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82A54" w14:textId="6B2D948E" w:rsidR="00BC69D5" w:rsidRPr="00A6218C" w:rsidRDefault="00BC69D5">
      <w:pPr>
        <w:pStyle w:val="11"/>
        <w:spacing w:line="560" w:lineRule="exact"/>
        <w:ind w:firstLineChars="0" w:firstLine="0"/>
        <w:jc w:val="left"/>
        <w:rPr>
          <w:rFonts w:ascii="Times New Roman" w:eastAsia="仿宋_GB2312" w:hAnsi="Times New Roman"/>
          <w:b/>
          <w:sz w:val="32"/>
          <w:szCs w:val="32"/>
        </w:rPr>
      </w:pPr>
    </w:p>
    <w:p w14:paraId="1AACA731" w14:textId="77777777" w:rsidR="00BC69D5" w:rsidRPr="00A6218C" w:rsidRDefault="00BC69D5">
      <w:pPr>
        <w:spacing w:line="560" w:lineRule="exact"/>
        <w:rPr>
          <w:rFonts w:ascii="Times New Roman" w:eastAsia="仿宋_GB2312" w:hAnsi="Times New Roman"/>
          <w:b/>
          <w:sz w:val="32"/>
          <w:szCs w:val="32"/>
        </w:rPr>
      </w:pPr>
    </w:p>
    <w:p w14:paraId="6C96D1FF" w14:textId="77777777" w:rsidR="00BC69D5" w:rsidRPr="00A6218C" w:rsidRDefault="00BC69D5">
      <w:pPr>
        <w:spacing w:line="560" w:lineRule="exact"/>
        <w:rPr>
          <w:rFonts w:ascii="Times New Roman" w:eastAsiaTheme="majorEastAsia" w:hAnsi="Times New Roman"/>
          <w:b/>
          <w:sz w:val="44"/>
          <w:szCs w:val="44"/>
        </w:rPr>
      </w:pPr>
    </w:p>
    <w:p w14:paraId="7103239D" w14:textId="77777777" w:rsidR="00BC69D5" w:rsidRPr="00A6218C" w:rsidRDefault="007558FA">
      <w:pPr>
        <w:spacing w:line="600" w:lineRule="exact"/>
        <w:jc w:val="center"/>
        <w:rPr>
          <w:rFonts w:ascii="Times New Roman" w:eastAsiaTheme="majorEastAsia" w:hAnsi="Times New Roman"/>
          <w:b/>
          <w:bCs/>
          <w:sz w:val="52"/>
          <w:szCs w:val="52"/>
        </w:rPr>
      </w:pPr>
      <w:r w:rsidRPr="00A6218C">
        <w:rPr>
          <w:rFonts w:ascii="Times New Roman" w:eastAsiaTheme="majorEastAsia" w:hAnsi="Times New Roman"/>
          <w:b/>
          <w:bCs/>
          <w:sz w:val="52"/>
          <w:szCs w:val="52"/>
        </w:rPr>
        <w:t>深圳市可持续发展规划</w:t>
      </w:r>
    </w:p>
    <w:p w14:paraId="207A212B" w14:textId="405C4BBB" w:rsidR="00BC69D5" w:rsidRPr="00A6218C" w:rsidRDefault="007558FA">
      <w:pPr>
        <w:spacing w:line="600" w:lineRule="exact"/>
        <w:jc w:val="center"/>
        <w:rPr>
          <w:rFonts w:ascii="Times New Roman" w:eastAsia="楷体_GB2312" w:hAnsi="Times New Roman"/>
          <w:bCs/>
          <w:sz w:val="36"/>
          <w:szCs w:val="36"/>
          <w:shd w:val="clear" w:color="auto" w:fill="FFFFFF"/>
        </w:rPr>
      </w:pPr>
      <w:r w:rsidRPr="00A6218C">
        <w:rPr>
          <w:rFonts w:ascii="Times New Roman" w:eastAsia="楷体_GB2312" w:hAnsi="Times New Roman"/>
          <w:bCs/>
          <w:sz w:val="36"/>
          <w:szCs w:val="36"/>
          <w:shd w:val="clear" w:color="auto" w:fill="FFFFFF"/>
        </w:rPr>
        <w:t>（</w:t>
      </w:r>
      <w:r w:rsidRPr="00A6218C">
        <w:rPr>
          <w:rFonts w:ascii="Times New Roman" w:eastAsia="楷体_GB2312" w:hAnsi="Times New Roman"/>
          <w:bCs/>
          <w:sz w:val="36"/>
          <w:szCs w:val="36"/>
          <w:shd w:val="clear" w:color="auto" w:fill="FFFFFF"/>
        </w:rPr>
        <w:t>2017-2030</w:t>
      </w:r>
      <w:r w:rsidRPr="00A6218C">
        <w:rPr>
          <w:rFonts w:ascii="Times New Roman" w:eastAsia="楷体_GB2312" w:hAnsi="Times New Roman"/>
          <w:bCs/>
          <w:sz w:val="36"/>
          <w:szCs w:val="36"/>
          <w:shd w:val="clear" w:color="auto" w:fill="FFFFFF"/>
        </w:rPr>
        <w:t>年）</w:t>
      </w:r>
      <w:r w:rsidR="009C733F">
        <w:rPr>
          <w:rFonts w:ascii="Times New Roman" w:eastAsia="楷体_GB2312" w:hAnsi="Times New Roman" w:hint="eastAsia"/>
          <w:bCs/>
          <w:sz w:val="36"/>
          <w:szCs w:val="36"/>
          <w:shd w:val="clear" w:color="auto" w:fill="FFFFFF"/>
        </w:rPr>
        <w:t>（征求意见稿）</w:t>
      </w:r>
      <w:bookmarkStart w:id="0" w:name="_GoBack"/>
      <w:bookmarkEnd w:id="0"/>
    </w:p>
    <w:p w14:paraId="08572E17" w14:textId="77777777" w:rsidR="00BC69D5" w:rsidRPr="00A6218C" w:rsidRDefault="00BC69D5">
      <w:pPr>
        <w:spacing w:line="600" w:lineRule="exact"/>
        <w:jc w:val="center"/>
        <w:rPr>
          <w:rFonts w:ascii="Times New Roman" w:eastAsia="楷体_GB2312" w:hAnsi="Times New Roman"/>
          <w:bCs/>
          <w:sz w:val="36"/>
          <w:szCs w:val="36"/>
          <w:shd w:val="clear" w:color="auto" w:fill="FFFFFF"/>
        </w:rPr>
      </w:pPr>
    </w:p>
    <w:p w14:paraId="138FD611" w14:textId="77777777" w:rsidR="00BC69D5" w:rsidRPr="00A6218C" w:rsidRDefault="00BC69D5">
      <w:pPr>
        <w:spacing w:line="560" w:lineRule="exact"/>
        <w:jc w:val="center"/>
        <w:rPr>
          <w:rFonts w:ascii="Times New Roman" w:eastAsia="仿宋_GB2312" w:hAnsi="Times New Roman"/>
          <w:b/>
          <w:sz w:val="32"/>
          <w:szCs w:val="32"/>
        </w:rPr>
      </w:pPr>
    </w:p>
    <w:p w14:paraId="1013F603" w14:textId="77777777" w:rsidR="00BC69D5" w:rsidRPr="00A6218C" w:rsidRDefault="00BC69D5">
      <w:pPr>
        <w:spacing w:line="560" w:lineRule="exact"/>
        <w:jc w:val="center"/>
        <w:rPr>
          <w:rFonts w:ascii="Times New Roman" w:eastAsia="仿宋_GB2312" w:hAnsi="Times New Roman"/>
          <w:b/>
          <w:sz w:val="32"/>
          <w:szCs w:val="32"/>
        </w:rPr>
      </w:pPr>
    </w:p>
    <w:p w14:paraId="68D18E87" w14:textId="77777777" w:rsidR="00BC69D5" w:rsidRPr="00642A44" w:rsidRDefault="00BC69D5">
      <w:pPr>
        <w:spacing w:line="560" w:lineRule="exact"/>
        <w:jc w:val="center"/>
        <w:rPr>
          <w:rFonts w:ascii="Times New Roman" w:eastAsia="仿宋_GB2312" w:hAnsi="Times New Roman"/>
          <w:b/>
          <w:sz w:val="32"/>
          <w:szCs w:val="32"/>
        </w:rPr>
      </w:pPr>
    </w:p>
    <w:p w14:paraId="4A55CF26" w14:textId="77777777" w:rsidR="00BC69D5" w:rsidRPr="00A6218C" w:rsidRDefault="00BC69D5">
      <w:pPr>
        <w:spacing w:line="560" w:lineRule="exact"/>
        <w:jc w:val="center"/>
        <w:rPr>
          <w:rFonts w:ascii="Times New Roman" w:eastAsia="仿宋_GB2312" w:hAnsi="Times New Roman"/>
          <w:b/>
          <w:sz w:val="32"/>
          <w:szCs w:val="32"/>
        </w:rPr>
      </w:pPr>
    </w:p>
    <w:p w14:paraId="58F8B32E" w14:textId="77777777" w:rsidR="00BC69D5" w:rsidRPr="00A6218C" w:rsidRDefault="00BC69D5">
      <w:pPr>
        <w:spacing w:line="560" w:lineRule="exact"/>
        <w:jc w:val="center"/>
        <w:rPr>
          <w:rFonts w:ascii="Times New Roman" w:eastAsia="仿宋_GB2312" w:hAnsi="Times New Roman"/>
          <w:b/>
          <w:sz w:val="32"/>
          <w:szCs w:val="32"/>
        </w:rPr>
      </w:pPr>
    </w:p>
    <w:p w14:paraId="57FEC566" w14:textId="77777777" w:rsidR="00BC69D5" w:rsidRPr="00A6218C" w:rsidRDefault="00BC69D5">
      <w:pPr>
        <w:spacing w:line="560" w:lineRule="exact"/>
        <w:jc w:val="center"/>
        <w:rPr>
          <w:rFonts w:ascii="Times New Roman" w:eastAsia="仿宋_GB2312" w:hAnsi="Times New Roman"/>
          <w:b/>
          <w:sz w:val="32"/>
          <w:szCs w:val="32"/>
        </w:rPr>
      </w:pPr>
    </w:p>
    <w:p w14:paraId="63E7C427" w14:textId="77777777" w:rsidR="00BC69D5" w:rsidRPr="00A6218C" w:rsidRDefault="00BC69D5">
      <w:pPr>
        <w:spacing w:line="560" w:lineRule="exact"/>
        <w:jc w:val="center"/>
        <w:rPr>
          <w:rFonts w:ascii="Times New Roman" w:eastAsia="仿宋_GB2312" w:hAnsi="Times New Roman"/>
          <w:b/>
          <w:sz w:val="32"/>
          <w:szCs w:val="32"/>
        </w:rPr>
      </w:pPr>
    </w:p>
    <w:p w14:paraId="4D5CEDCD" w14:textId="77777777" w:rsidR="00BC69D5" w:rsidRPr="00A6218C" w:rsidRDefault="00BC69D5">
      <w:pPr>
        <w:spacing w:line="560" w:lineRule="exact"/>
        <w:jc w:val="center"/>
        <w:rPr>
          <w:rFonts w:ascii="Times New Roman" w:eastAsia="仿宋_GB2312" w:hAnsi="Times New Roman"/>
          <w:b/>
          <w:sz w:val="32"/>
          <w:szCs w:val="32"/>
        </w:rPr>
      </w:pPr>
    </w:p>
    <w:p w14:paraId="011B9EF4" w14:textId="77777777" w:rsidR="00BC69D5" w:rsidRPr="00A6218C" w:rsidRDefault="00BC69D5">
      <w:pPr>
        <w:spacing w:line="560" w:lineRule="exact"/>
        <w:jc w:val="center"/>
        <w:rPr>
          <w:rFonts w:ascii="Times New Roman" w:eastAsia="仿宋_GB2312" w:hAnsi="Times New Roman"/>
          <w:b/>
          <w:sz w:val="32"/>
          <w:szCs w:val="32"/>
        </w:rPr>
      </w:pPr>
    </w:p>
    <w:p w14:paraId="1BADA313" w14:textId="77777777" w:rsidR="00BC69D5" w:rsidRPr="00A6218C" w:rsidRDefault="00BC69D5">
      <w:pPr>
        <w:spacing w:line="560" w:lineRule="exact"/>
        <w:jc w:val="center"/>
        <w:rPr>
          <w:rFonts w:ascii="Times New Roman" w:eastAsia="仿宋_GB2312" w:hAnsi="Times New Roman"/>
          <w:b/>
          <w:sz w:val="32"/>
          <w:szCs w:val="32"/>
        </w:rPr>
      </w:pPr>
    </w:p>
    <w:p w14:paraId="6F55DEBA" w14:textId="77777777" w:rsidR="00BC69D5" w:rsidRPr="00A6218C" w:rsidRDefault="00BC69D5">
      <w:pPr>
        <w:spacing w:line="560" w:lineRule="exact"/>
        <w:jc w:val="center"/>
        <w:rPr>
          <w:rFonts w:ascii="Times New Roman" w:eastAsia="仿宋_GB2312" w:hAnsi="Times New Roman"/>
          <w:b/>
          <w:sz w:val="32"/>
          <w:szCs w:val="32"/>
        </w:rPr>
      </w:pPr>
    </w:p>
    <w:p w14:paraId="4C4E6E35" w14:textId="77777777" w:rsidR="00BC69D5" w:rsidRPr="00A6218C" w:rsidRDefault="00BC69D5">
      <w:pPr>
        <w:spacing w:line="560" w:lineRule="exact"/>
        <w:jc w:val="center"/>
        <w:rPr>
          <w:rFonts w:ascii="Times New Roman" w:eastAsia="仿宋_GB2312" w:hAnsi="Times New Roman"/>
          <w:b/>
          <w:sz w:val="32"/>
          <w:szCs w:val="32"/>
        </w:rPr>
      </w:pPr>
    </w:p>
    <w:p w14:paraId="77E6C762" w14:textId="77777777" w:rsidR="00BC69D5" w:rsidRPr="00A6218C" w:rsidRDefault="007558FA">
      <w:pPr>
        <w:spacing w:line="560" w:lineRule="exact"/>
        <w:jc w:val="center"/>
        <w:rPr>
          <w:rFonts w:ascii="Times New Roman" w:eastAsia="仿宋_GB2312" w:hAnsi="Times New Roman"/>
          <w:sz w:val="36"/>
          <w:szCs w:val="36"/>
        </w:rPr>
      </w:pPr>
      <w:r w:rsidRPr="00A6218C">
        <w:rPr>
          <w:rFonts w:ascii="Times New Roman" w:eastAsia="仿宋_GB2312" w:hAnsi="Times New Roman"/>
          <w:sz w:val="36"/>
          <w:szCs w:val="36"/>
        </w:rPr>
        <w:t>深圳市人民政府</w:t>
      </w:r>
    </w:p>
    <w:p w14:paraId="6B7BFC86" w14:textId="77777777" w:rsidR="00BC69D5" w:rsidRPr="00A6218C" w:rsidRDefault="0024009F">
      <w:pPr>
        <w:spacing w:line="560" w:lineRule="exact"/>
        <w:jc w:val="center"/>
        <w:rPr>
          <w:rFonts w:ascii="Times New Roman" w:eastAsia="仿宋_GB2312" w:hAnsi="Times New Roman"/>
          <w:sz w:val="36"/>
          <w:szCs w:val="36"/>
        </w:rPr>
      </w:pPr>
      <w:r>
        <w:rPr>
          <w:rFonts w:ascii="Times New Roman" w:eastAsia="仿宋_GB2312" w:hAnsi="Times New Roman" w:hint="eastAsia"/>
          <w:sz w:val="36"/>
          <w:szCs w:val="36"/>
        </w:rPr>
        <w:t>二〇一七</w:t>
      </w:r>
      <w:r w:rsidR="007558FA" w:rsidRPr="00A6218C">
        <w:rPr>
          <w:rFonts w:ascii="Times New Roman" w:eastAsia="仿宋_GB2312" w:hAnsi="Times New Roman"/>
          <w:sz w:val="36"/>
          <w:szCs w:val="36"/>
        </w:rPr>
        <w:t>年</w:t>
      </w:r>
      <w:r w:rsidR="003C589D">
        <w:rPr>
          <w:rFonts w:ascii="Times New Roman" w:eastAsia="仿宋_GB2312" w:hAnsi="Times New Roman" w:hint="eastAsia"/>
          <w:sz w:val="36"/>
          <w:szCs w:val="36"/>
        </w:rPr>
        <w:t>七</w:t>
      </w:r>
      <w:r w:rsidR="007558FA" w:rsidRPr="00A6218C">
        <w:rPr>
          <w:rFonts w:ascii="Times New Roman" w:eastAsia="仿宋_GB2312" w:hAnsi="Times New Roman"/>
          <w:sz w:val="36"/>
          <w:szCs w:val="36"/>
        </w:rPr>
        <w:t>月</w:t>
      </w:r>
    </w:p>
    <w:p w14:paraId="0E939FB0" w14:textId="77777777" w:rsidR="009A3AB8" w:rsidRPr="00A6218C" w:rsidRDefault="009A3AB8">
      <w:pPr>
        <w:spacing w:line="560" w:lineRule="exact"/>
        <w:jc w:val="center"/>
        <w:rPr>
          <w:rFonts w:ascii="Times New Roman" w:eastAsia="仿宋_GB2312" w:hAnsi="Times New Roman"/>
          <w:sz w:val="36"/>
          <w:szCs w:val="36"/>
        </w:rPr>
      </w:pPr>
    </w:p>
    <w:p w14:paraId="5061D1EB" w14:textId="77777777" w:rsidR="009A3AB8" w:rsidRPr="00A6218C" w:rsidRDefault="009A3AB8">
      <w:pPr>
        <w:spacing w:line="560" w:lineRule="exact"/>
        <w:jc w:val="center"/>
        <w:rPr>
          <w:rFonts w:ascii="Times New Roman" w:eastAsia="仿宋_GB2312" w:hAnsi="Times New Roman"/>
          <w:sz w:val="36"/>
          <w:szCs w:val="36"/>
        </w:rPr>
      </w:pPr>
    </w:p>
    <w:p w14:paraId="53BEF9F0" w14:textId="77777777" w:rsidR="009A3AB8" w:rsidRPr="00A6218C" w:rsidRDefault="009A3AB8">
      <w:pPr>
        <w:widowControl/>
        <w:jc w:val="left"/>
        <w:rPr>
          <w:rFonts w:ascii="Times New Roman" w:eastAsia="仿宋_GB2312" w:hAnsi="Times New Roman"/>
          <w:sz w:val="36"/>
          <w:szCs w:val="36"/>
        </w:rPr>
      </w:pPr>
      <w:r w:rsidRPr="00A6218C">
        <w:rPr>
          <w:rFonts w:ascii="Times New Roman" w:eastAsia="仿宋_GB2312" w:hAnsi="Times New Roman"/>
          <w:sz w:val="36"/>
          <w:szCs w:val="36"/>
        </w:rPr>
        <w:lastRenderedPageBreak/>
        <w:br w:type="page"/>
      </w:r>
    </w:p>
    <w:p w14:paraId="608756A9" w14:textId="77777777" w:rsidR="009A3AB8" w:rsidRPr="00A6218C" w:rsidRDefault="009A3AB8">
      <w:pPr>
        <w:spacing w:line="560" w:lineRule="exact"/>
        <w:jc w:val="center"/>
        <w:rPr>
          <w:rFonts w:ascii="Times New Roman" w:eastAsia="仿宋_GB2312" w:hAnsi="Times New Roman"/>
          <w:sz w:val="36"/>
          <w:szCs w:val="36"/>
        </w:rPr>
        <w:sectPr w:rsidR="009A3AB8" w:rsidRPr="00A6218C">
          <w:footerReference w:type="default" r:id="rId9"/>
          <w:pgSz w:w="11906" w:h="16838"/>
          <w:pgMar w:top="2098" w:right="1474" w:bottom="1985" w:left="1588" w:header="851" w:footer="992" w:gutter="0"/>
          <w:cols w:space="425"/>
          <w:docGrid w:type="lines" w:linePitch="312"/>
        </w:sectPr>
      </w:pPr>
    </w:p>
    <w:p w14:paraId="43146F81" w14:textId="77777777" w:rsidR="00BC69D5" w:rsidRPr="00304D2F" w:rsidRDefault="007558FA" w:rsidP="00304D2F">
      <w:pPr>
        <w:spacing w:line="600" w:lineRule="exact"/>
        <w:jc w:val="center"/>
        <w:rPr>
          <w:rFonts w:ascii="黑体" w:eastAsia="黑体" w:hAnsi="黑体" w:cs="黑体"/>
          <w:sz w:val="44"/>
          <w:szCs w:val="44"/>
        </w:rPr>
      </w:pPr>
      <w:r w:rsidRPr="00304D2F">
        <w:rPr>
          <w:rFonts w:ascii="黑体" w:eastAsia="黑体" w:hAnsi="黑体" w:cs="黑体"/>
          <w:sz w:val="44"/>
          <w:szCs w:val="44"/>
        </w:rPr>
        <w:lastRenderedPageBreak/>
        <w:t>目录</w:t>
      </w:r>
    </w:p>
    <w:p w14:paraId="0206871A" w14:textId="77777777" w:rsidR="00BC69D5" w:rsidRPr="00A6218C" w:rsidRDefault="00BC69D5">
      <w:pPr>
        <w:spacing w:line="640" w:lineRule="exact"/>
        <w:jc w:val="center"/>
        <w:rPr>
          <w:rFonts w:ascii="Times New Roman" w:eastAsia="黑体" w:hAnsi="Times New Roman"/>
          <w:sz w:val="44"/>
          <w:szCs w:val="44"/>
        </w:rPr>
      </w:pPr>
    </w:p>
    <w:p w14:paraId="46412D88" w14:textId="77777777" w:rsidR="003B13FD" w:rsidRPr="003B13FD" w:rsidRDefault="000D5C97">
      <w:pPr>
        <w:pStyle w:val="10"/>
        <w:tabs>
          <w:tab w:val="right" w:leader="dot" w:pos="8834"/>
        </w:tabs>
        <w:rPr>
          <w:rFonts w:asciiTheme="minorHAnsi" w:eastAsiaTheme="minorEastAsia" w:hAnsiTheme="minorHAnsi" w:cstheme="minorBidi"/>
          <w:noProof/>
        </w:rPr>
      </w:pPr>
      <w:r w:rsidRPr="00304D2F">
        <w:rPr>
          <w:rFonts w:ascii="黑体" w:eastAsia="黑体" w:hAnsi="黑体"/>
          <w:sz w:val="28"/>
          <w:szCs w:val="28"/>
        </w:rPr>
        <w:fldChar w:fldCharType="begin"/>
      </w:r>
      <w:r w:rsidR="007558FA" w:rsidRPr="00304D2F">
        <w:rPr>
          <w:rFonts w:ascii="黑体" w:eastAsia="黑体" w:hAnsi="黑体"/>
          <w:sz w:val="28"/>
          <w:szCs w:val="28"/>
        </w:rPr>
        <w:instrText xml:space="preserve"> TOC \o "1-2" \h \z \u </w:instrText>
      </w:r>
      <w:r w:rsidRPr="00304D2F">
        <w:rPr>
          <w:rFonts w:ascii="黑体" w:eastAsia="黑体" w:hAnsi="黑体"/>
          <w:sz w:val="28"/>
          <w:szCs w:val="28"/>
        </w:rPr>
        <w:fldChar w:fldCharType="separate"/>
      </w:r>
      <w:hyperlink w:anchor="_Toc489301244" w:history="1">
        <w:r w:rsidR="003B13FD" w:rsidRPr="003B13FD">
          <w:rPr>
            <w:rStyle w:val="af"/>
            <w:rFonts w:ascii="Times New Roman" w:eastAsia="黑体" w:hAnsi="Times New Roman" w:hint="eastAsia"/>
            <w:noProof/>
            <w:color w:val="auto"/>
            <w:sz w:val="28"/>
            <w:szCs w:val="28"/>
          </w:rPr>
          <w:t>前言</w:t>
        </w:r>
        <w:r w:rsidR="003B13FD" w:rsidRPr="003B13FD">
          <w:rPr>
            <w:rStyle w:val="af"/>
            <w:rFonts w:ascii="Times New Roman" w:eastAsia="黑体" w:hAnsi="Times New Roman"/>
            <w:webHidden/>
            <w:color w:val="auto"/>
            <w:sz w:val="28"/>
            <w:szCs w:val="28"/>
          </w:rPr>
          <w:tab/>
        </w:r>
        <w:r w:rsidR="003B13FD" w:rsidRPr="003B13FD">
          <w:rPr>
            <w:rStyle w:val="af"/>
            <w:rFonts w:ascii="Times New Roman" w:eastAsia="黑体" w:hAnsi="Times New Roman"/>
            <w:webHidden/>
            <w:color w:val="auto"/>
            <w:sz w:val="28"/>
            <w:szCs w:val="28"/>
          </w:rPr>
          <w:fldChar w:fldCharType="begin"/>
        </w:r>
        <w:r w:rsidR="003B13FD" w:rsidRPr="003B13FD">
          <w:rPr>
            <w:rStyle w:val="af"/>
            <w:rFonts w:ascii="Times New Roman" w:eastAsia="黑体" w:hAnsi="Times New Roman"/>
            <w:webHidden/>
            <w:color w:val="auto"/>
            <w:sz w:val="28"/>
            <w:szCs w:val="28"/>
          </w:rPr>
          <w:instrText xml:space="preserve"> PAGEREF _Toc489301244 \h </w:instrText>
        </w:r>
        <w:r w:rsidR="003B13FD" w:rsidRPr="003B13FD">
          <w:rPr>
            <w:rStyle w:val="af"/>
            <w:rFonts w:ascii="Times New Roman" w:eastAsia="黑体" w:hAnsi="Times New Roman"/>
            <w:webHidden/>
            <w:color w:val="auto"/>
            <w:sz w:val="28"/>
            <w:szCs w:val="28"/>
          </w:rPr>
        </w:r>
        <w:r w:rsidR="003B13FD" w:rsidRPr="003B13FD">
          <w:rPr>
            <w:rStyle w:val="af"/>
            <w:rFonts w:ascii="Times New Roman" w:eastAsia="黑体" w:hAnsi="Times New Roman"/>
            <w:webHidden/>
            <w:color w:val="auto"/>
            <w:sz w:val="28"/>
            <w:szCs w:val="28"/>
          </w:rPr>
          <w:fldChar w:fldCharType="separate"/>
        </w:r>
        <w:r w:rsidR="003B13FD" w:rsidRPr="003B13FD">
          <w:rPr>
            <w:rStyle w:val="af"/>
            <w:rFonts w:ascii="Times New Roman" w:eastAsia="黑体" w:hAnsi="Times New Roman"/>
            <w:webHidden/>
            <w:color w:val="auto"/>
            <w:sz w:val="28"/>
            <w:szCs w:val="28"/>
          </w:rPr>
          <w:t>1</w:t>
        </w:r>
        <w:r w:rsidR="003B13FD" w:rsidRPr="003B13FD">
          <w:rPr>
            <w:rStyle w:val="af"/>
            <w:rFonts w:ascii="Times New Roman" w:eastAsia="黑体" w:hAnsi="Times New Roman"/>
            <w:webHidden/>
            <w:color w:val="auto"/>
            <w:sz w:val="28"/>
            <w:szCs w:val="28"/>
          </w:rPr>
          <w:fldChar w:fldCharType="end"/>
        </w:r>
      </w:hyperlink>
    </w:p>
    <w:p w14:paraId="4D7CA2DB" w14:textId="77777777" w:rsidR="003B13FD" w:rsidRPr="003B13FD" w:rsidRDefault="005B307B" w:rsidP="009C733F">
      <w:pPr>
        <w:pStyle w:val="20"/>
        <w:tabs>
          <w:tab w:val="right" w:leader="dot" w:pos="8834"/>
        </w:tabs>
        <w:ind w:leftChars="0" w:left="0" w:firstLineChars="200" w:firstLine="420"/>
        <w:rPr>
          <w:rStyle w:val="af"/>
          <w:rFonts w:ascii="楷体_GB2312" w:eastAsia="楷体_GB2312" w:hAnsi="黑体"/>
          <w:color w:val="auto"/>
          <w:sz w:val="28"/>
          <w:szCs w:val="28"/>
          <w:shd w:val="clear" w:color="auto" w:fill="FFFFFF"/>
        </w:rPr>
      </w:pPr>
      <w:hyperlink w:anchor="_Toc489301245" w:history="1">
        <w:r w:rsidR="003B13FD" w:rsidRPr="003B13FD">
          <w:rPr>
            <w:rStyle w:val="af"/>
            <w:rFonts w:ascii="楷体_GB2312" w:eastAsia="楷体_GB2312" w:hAnsi="黑体" w:hint="eastAsia"/>
            <w:noProof/>
            <w:color w:val="auto"/>
            <w:sz w:val="28"/>
            <w:szCs w:val="28"/>
            <w:shd w:val="clear" w:color="auto" w:fill="FFFFFF"/>
          </w:rPr>
          <w:t>一、规划背景及意义</w:t>
        </w:r>
        <w:r w:rsidR="003B13FD" w:rsidRPr="003B13FD">
          <w:rPr>
            <w:rStyle w:val="af"/>
            <w:rFonts w:ascii="楷体_GB2312" w:eastAsia="楷体_GB2312" w:hAnsi="黑体"/>
            <w:webHidden/>
            <w:color w:val="auto"/>
            <w:sz w:val="28"/>
            <w:szCs w:val="28"/>
            <w:shd w:val="clear" w:color="auto" w:fill="FFFFFF"/>
          </w:rPr>
          <w:tab/>
        </w:r>
        <w:r w:rsidR="003B13FD" w:rsidRPr="003B13FD">
          <w:rPr>
            <w:rStyle w:val="af"/>
            <w:rFonts w:ascii="楷体_GB2312" w:eastAsia="楷体_GB2312" w:hAnsi="黑体"/>
            <w:webHidden/>
            <w:color w:val="auto"/>
            <w:sz w:val="28"/>
            <w:szCs w:val="28"/>
            <w:shd w:val="clear" w:color="auto" w:fill="FFFFFF"/>
          </w:rPr>
          <w:fldChar w:fldCharType="begin"/>
        </w:r>
        <w:r w:rsidR="003B13FD" w:rsidRPr="003B13FD">
          <w:rPr>
            <w:rStyle w:val="af"/>
            <w:rFonts w:ascii="楷体_GB2312" w:eastAsia="楷体_GB2312" w:hAnsi="黑体"/>
            <w:webHidden/>
            <w:color w:val="auto"/>
            <w:sz w:val="28"/>
            <w:szCs w:val="28"/>
            <w:shd w:val="clear" w:color="auto" w:fill="FFFFFF"/>
          </w:rPr>
          <w:instrText xml:space="preserve"> PAGEREF _Toc489301245 \h </w:instrText>
        </w:r>
        <w:r w:rsidR="003B13FD" w:rsidRPr="003B13FD">
          <w:rPr>
            <w:rStyle w:val="af"/>
            <w:rFonts w:ascii="楷体_GB2312" w:eastAsia="楷体_GB2312" w:hAnsi="黑体"/>
            <w:webHidden/>
            <w:color w:val="auto"/>
            <w:sz w:val="28"/>
            <w:szCs w:val="28"/>
            <w:shd w:val="clear" w:color="auto" w:fill="FFFFFF"/>
          </w:rPr>
        </w:r>
        <w:r w:rsidR="003B13FD" w:rsidRPr="003B13FD">
          <w:rPr>
            <w:rStyle w:val="af"/>
            <w:rFonts w:ascii="楷体_GB2312" w:eastAsia="楷体_GB2312" w:hAnsi="黑体"/>
            <w:webHidden/>
            <w:color w:val="auto"/>
            <w:sz w:val="28"/>
            <w:szCs w:val="28"/>
            <w:shd w:val="clear" w:color="auto" w:fill="FFFFFF"/>
          </w:rPr>
          <w:fldChar w:fldCharType="separate"/>
        </w:r>
        <w:r w:rsidR="003B13FD" w:rsidRPr="003B13FD">
          <w:rPr>
            <w:rStyle w:val="af"/>
            <w:rFonts w:ascii="楷体_GB2312" w:eastAsia="楷体_GB2312" w:hAnsi="黑体"/>
            <w:webHidden/>
            <w:color w:val="auto"/>
            <w:sz w:val="28"/>
            <w:szCs w:val="28"/>
            <w:shd w:val="clear" w:color="auto" w:fill="FFFFFF"/>
          </w:rPr>
          <w:t>1</w:t>
        </w:r>
        <w:r w:rsidR="003B13FD" w:rsidRPr="003B13FD">
          <w:rPr>
            <w:rStyle w:val="af"/>
            <w:rFonts w:ascii="楷体_GB2312" w:eastAsia="楷体_GB2312" w:hAnsi="黑体"/>
            <w:webHidden/>
            <w:color w:val="auto"/>
            <w:sz w:val="28"/>
            <w:szCs w:val="28"/>
            <w:shd w:val="clear" w:color="auto" w:fill="FFFFFF"/>
          </w:rPr>
          <w:fldChar w:fldCharType="end"/>
        </w:r>
      </w:hyperlink>
    </w:p>
    <w:p w14:paraId="41808D57" w14:textId="77777777" w:rsidR="003B13FD" w:rsidRPr="003B13FD" w:rsidRDefault="005B307B" w:rsidP="009C733F">
      <w:pPr>
        <w:pStyle w:val="20"/>
        <w:tabs>
          <w:tab w:val="right" w:leader="dot" w:pos="8834"/>
        </w:tabs>
        <w:ind w:leftChars="0" w:left="0" w:firstLineChars="200" w:firstLine="420"/>
        <w:rPr>
          <w:rStyle w:val="af"/>
          <w:rFonts w:ascii="楷体_GB2312" w:eastAsia="楷体_GB2312" w:hAnsi="黑体"/>
          <w:color w:val="auto"/>
          <w:sz w:val="28"/>
          <w:szCs w:val="28"/>
          <w:shd w:val="clear" w:color="auto" w:fill="FFFFFF"/>
        </w:rPr>
      </w:pPr>
      <w:hyperlink w:anchor="_Toc489301246" w:history="1">
        <w:r w:rsidR="003B13FD" w:rsidRPr="003B13FD">
          <w:rPr>
            <w:rStyle w:val="af"/>
            <w:rFonts w:ascii="楷体_GB2312" w:eastAsia="楷体_GB2312" w:hAnsi="黑体" w:hint="eastAsia"/>
            <w:noProof/>
            <w:color w:val="auto"/>
            <w:sz w:val="28"/>
            <w:szCs w:val="28"/>
            <w:shd w:val="clear" w:color="auto" w:fill="FFFFFF"/>
          </w:rPr>
          <w:t>二、规划适用范围和期限</w:t>
        </w:r>
        <w:r w:rsidR="003B13FD" w:rsidRPr="003B13FD">
          <w:rPr>
            <w:rStyle w:val="af"/>
            <w:rFonts w:ascii="楷体_GB2312" w:eastAsia="楷体_GB2312" w:hAnsi="黑体"/>
            <w:webHidden/>
            <w:color w:val="auto"/>
            <w:sz w:val="28"/>
            <w:szCs w:val="28"/>
            <w:shd w:val="clear" w:color="auto" w:fill="FFFFFF"/>
          </w:rPr>
          <w:tab/>
        </w:r>
        <w:r w:rsidR="003B13FD" w:rsidRPr="003B13FD">
          <w:rPr>
            <w:rStyle w:val="af"/>
            <w:rFonts w:ascii="楷体_GB2312" w:eastAsia="楷体_GB2312" w:hAnsi="黑体"/>
            <w:webHidden/>
            <w:color w:val="auto"/>
            <w:sz w:val="28"/>
            <w:szCs w:val="28"/>
            <w:shd w:val="clear" w:color="auto" w:fill="FFFFFF"/>
          </w:rPr>
          <w:fldChar w:fldCharType="begin"/>
        </w:r>
        <w:r w:rsidR="003B13FD" w:rsidRPr="003B13FD">
          <w:rPr>
            <w:rStyle w:val="af"/>
            <w:rFonts w:ascii="楷体_GB2312" w:eastAsia="楷体_GB2312" w:hAnsi="黑体"/>
            <w:webHidden/>
            <w:color w:val="auto"/>
            <w:sz w:val="28"/>
            <w:szCs w:val="28"/>
            <w:shd w:val="clear" w:color="auto" w:fill="FFFFFF"/>
          </w:rPr>
          <w:instrText xml:space="preserve"> PAGEREF _Toc489301246 \h </w:instrText>
        </w:r>
        <w:r w:rsidR="003B13FD" w:rsidRPr="003B13FD">
          <w:rPr>
            <w:rStyle w:val="af"/>
            <w:rFonts w:ascii="楷体_GB2312" w:eastAsia="楷体_GB2312" w:hAnsi="黑体"/>
            <w:webHidden/>
            <w:color w:val="auto"/>
            <w:sz w:val="28"/>
            <w:szCs w:val="28"/>
            <w:shd w:val="clear" w:color="auto" w:fill="FFFFFF"/>
          </w:rPr>
        </w:r>
        <w:r w:rsidR="003B13FD" w:rsidRPr="003B13FD">
          <w:rPr>
            <w:rStyle w:val="af"/>
            <w:rFonts w:ascii="楷体_GB2312" w:eastAsia="楷体_GB2312" w:hAnsi="黑体"/>
            <w:webHidden/>
            <w:color w:val="auto"/>
            <w:sz w:val="28"/>
            <w:szCs w:val="28"/>
            <w:shd w:val="clear" w:color="auto" w:fill="FFFFFF"/>
          </w:rPr>
          <w:fldChar w:fldCharType="separate"/>
        </w:r>
        <w:r w:rsidR="003B13FD" w:rsidRPr="003B13FD">
          <w:rPr>
            <w:rStyle w:val="af"/>
            <w:rFonts w:ascii="楷体_GB2312" w:eastAsia="楷体_GB2312" w:hAnsi="黑体"/>
            <w:webHidden/>
            <w:color w:val="auto"/>
            <w:sz w:val="28"/>
            <w:szCs w:val="28"/>
            <w:shd w:val="clear" w:color="auto" w:fill="FFFFFF"/>
          </w:rPr>
          <w:t>2</w:t>
        </w:r>
        <w:r w:rsidR="003B13FD" w:rsidRPr="003B13FD">
          <w:rPr>
            <w:rStyle w:val="af"/>
            <w:rFonts w:ascii="楷体_GB2312" w:eastAsia="楷体_GB2312" w:hAnsi="黑体"/>
            <w:webHidden/>
            <w:color w:val="auto"/>
            <w:sz w:val="28"/>
            <w:szCs w:val="28"/>
            <w:shd w:val="clear" w:color="auto" w:fill="FFFFFF"/>
          </w:rPr>
          <w:fldChar w:fldCharType="end"/>
        </w:r>
      </w:hyperlink>
    </w:p>
    <w:p w14:paraId="7BBB1E04" w14:textId="77777777" w:rsidR="003B13FD" w:rsidRPr="003B13FD" w:rsidRDefault="005B307B" w:rsidP="009C733F">
      <w:pPr>
        <w:pStyle w:val="20"/>
        <w:tabs>
          <w:tab w:val="right" w:leader="dot" w:pos="8834"/>
        </w:tabs>
        <w:ind w:leftChars="0" w:left="0" w:firstLineChars="200" w:firstLine="420"/>
        <w:rPr>
          <w:rStyle w:val="af"/>
          <w:rFonts w:ascii="楷体_GB2312" w:eastAsia="楷体_GB2312" w:hAnsi="黑体"/>
          <w:color w:val="auto"/>
          <w:sz w:val="28"/>
          <w:szCs w:val="28"/>
          <w:shd w:val="clear" w:color="auto" w:fill="FFFFFF"/>
        </w:rPr>
      </w:pPr>
      <w:hyperlink w:anchor="_Toc489301247" w:history="1">
        <w:r w:rsidR="003B13FD" w:rsidRPr="003B13FD">
          <w:rPr>
            <w:rStyle w:val="af"/>
            <w:rFonts w:ascii="楷体_GB2312" w:eastAsia="楷体_GB2312" w:hAnsi="黑体" w:hint="eastAsia"/>
            <w:noProof/>
            <w:color w:val="auto"/>
            <w:sz w:val="28"/>
            <w:szCs w:val="28"/>
            <w:shd w:val="clear" w:color="auto" w:fill="FFFFFF"/>
          </w:rPr>
          <w:t>三、规划编制依据</w:t>
        </w:r>
        <w:r w:rsidR="003B13FD" w:rsidRPr="003B13FD">
          <w:rPr>
            <w:rStyle w:val="af"/>
            <w:rFonts w:ascii="楷体_GB2312" w:eastAsia="楷体_GB2312" w:hAnsi="黑体"/>
            <w:webHidden/>
            <w:color w:val="auto"/>
            <w:sz w:val="28"/>
            <w:szCs w:val="28"/>
            <w:shd w:val="clear" w:color="auto" w:fill="FFFFFF"/>
          </w:rPr>
          <w:tab/>
        </w:r>
        <w:r w:rsidR="003B13FD" w:rsidRPr="003B13FD">
          <w:rPr>
            <w:rStyle w:val="af"/>
            <w:rFonts w:ascii="楷体_GB2312" w:eastAsia="楷体_GB2312" w:hAnsi="黑体"/>
            <w:webHidden/>
            <w:color w:val="auto"/>
            <w:sz w:val="28"/>
            <w:szCs w:val="28"/>
            <w:shd w:val="clear" w:color="auto" w:fill="FFFFFF"/>
          </w:rPr>
          <w:fldChar w:fldCharType="begin"/>
        </w:r>
        <w:r w:rsidR="003B13FD" w:rsidRPr="003B13FD">
          <w:rPr>
            <w:rStyle w:val="af"/>
            <w:rFonts w:ascii="楷体_GB2312" w:eastAsia="楷体_GB2312" w:hAnsi="黑体"/>
            <w:webHidden/>
            <w:color w:val="auto"/>
            <w:sz w:val="28"/>
            <w:szCs w:val="28"/>
            <w:shd w:val="clear" w:color="auto" w:fill="FFFFFF"/>
          </w:rPr>
          <w:instrText xml:space="preserve"> PAGEREF _Toc489301247 \h </w:instrText>
        </w:r>
        <w:r w:rsidR="003B13FD" w:rsidRPr="003B13FD">
          <w:rPr>
            <w:rStyle w:val="af"/>
            <w:rFonts w:ascii="楷体_GB2312" w:eastAsia="楷体_GB2312" w:hAnsi="黑体"/>
            <w:webHidden/>
            <w:color w:val="auto"/>
            <w:sz w:val="28"/>
            <w:szCs w:val="28"/>
            <w:shd w:val="clear" w:color="auto" w:fill="FFFFFF"/>
          </w:rPr>
        </w:r>
        <w:r w:rsidR="003B13FD" w:rsidRPr="003B13FD">
          <w:rPr>
            <w:rStyle w:val="af"/>
            <w:rFonts w:ascii="楷体_GB2312" w:eastAsia="楷体_GB2312" w:hAnsi="黑体"/>
            <w:webHidden/>
            <w:color w:val="auto"/>
            <w:sz w:val="28"/>
            <w:szCs w:val="28"/>
            <w:shd w:val="clear" w:color="auto" w:fill="FFFFFF"/>
          </w:rPr>
          <w:fldChar w:fldCharType="separate"/>
        </w:r>
        <w:r w:rsidR="003B13FD" w:rsidRPr="003B13FD">
          <w:rPr>
            <w:rStyle w:val="af"/>
            <w:rFonts w:ascii="楷体_GB2312" w:eastAsia="楷体_GB2312" w:hAnsi="黑体"/>
            <w:webHidden/>
            <w:color w:val="auto"/>
            <w:sz w:val="28"/>
            <w:szCs w:val="28"/>
            <w:shd w:val="clear" w:color="auto" w:fill="FFFFFF"/>
          </w:rPr>
          <w:t>2</w:t>
        </w:r>
        <w:r w:rsidR="003B13FD" w:rsidRPr="003B13FD">
          <w:rPr>
            <w:rStyle w:val="af"/>
            <w:rFonts w:ascii="楷体_GB2312" w:eastAsia="楷体_GB2312" w:hAnsi="黑体"/>
            <w:webHidden/>
            <w:color w:val="auto"/>
            <w:sz w:val="28"/>
            <w:szCs w:val="28"/>
            <w:shd w:val="clear" w:color="auto" w:fill="FFFFFF"/>
          </w:rPr>
          <w:fldChar w:fldCharType="end"/>
        </w:r>
      </w:hyperlink>
    </w:p>
    <w:p w14:paraId="547B705F" w14:textId="77777777" w:rsidR="003B13FD" w:rsidRPr="003B13FD" w:rsidRDefault="005B307B">
      <w:pPr>
        <w:pStyle w:val="10"/>
        <w:tabs>
          <w:tab w:val="right" w:leader="dot" w:pos="8834"/>
        </w:tabs>
        <w:rPr>
          <w:rStyle w:val="af"/>
          <w:rFonts w:ascii="Times New Roman" w:eastAsia="黑体" w:hAnsi="Times New Roman"/>
          <w:color w:val="auto"/>
          <w:sz w:val="28"/>
          <w:szCs w:val="28"/>
        </w:rPr>
      </w:pPr>
      <w:hyperlink w:anchor="_Toc489301248" w:history="1">
        <w:r w:rsidR="003B13FD" w:rsidRPr="003B13FD">
          <w:rPr>
            <w:rStyle w:val="af"/>
            <w:rFonts w:ascii="Times New Roman" w:eastAsia="黑体" w:hAnsi="Times New Roman" w:hint="eastAsia"/>
            <w:noProof/>
            <w:color w:val="auto"/>
            <w:sz w:val="28"/>
            <w:szCs w:val="28"/>
          </w:rPr>
          <w:t>第一章发展现状</w:t>
        </w:r>
        <w:r w:rsidR="003B13FD" w:rsidRPr="003B13FD">
          <w:rPr>
            <w:rStyle w:val="af"/>
            <w:rFonts w:ascii="Times New Roman" w:eastAsia="黑体" w:hAnsi="Times New Roman"/>
            <w:webHidden/>
            <w:color w:val="auto"/>
            <w:sz w:val="28"/>
            <w:szCs w:val="28"/>
          </w:rPr>
          <w:tab/>
        </w:r>
        <w:r w:rsidR="003B13FD" w:rsidRPr="003B13FD">
          <w:rPr>
            <w:rStyle w:val="af"/>
            <w:rFonts w:ascii="Times New Roman" w:eastAsia="黑体" w:hAnsi="Times New Roman"/>
            <w:webHidden/>
            <w:color w:val="auto"/>
            <w:sz w:val="28"/>
            <w:szCs w:val="28"/>
          </w:rPr>
          <w:fldChar w:fldCharType="begin"/>
        </w:r>
        <w:r w:rsidR="003B13FD" w:rsidRPr="003B13FD">
          <w:rPr>
            <w:rStyle w:val="af"/>
            <w:rFonts w:ascii="Times New Roman" w:eastAsia="黑体" w:hAnsi="Times New Roman"/>
            <w:webHidden/>
            <w:color w:val="auto"/>
            <w:sz w:val="28"/>
            <w:szCs w:val="28"/>
          </w:rPr>
          <w:instrText xml:space="preserve"> PAGEREF _Toc489301248 \h </w:instrText>
        </w:r>
        <w:r w:rsidR="003B13FD" w:rsidRPr="003B13FD">
          <w:rPr>
            <w:rStyle w:val="af"/>
            <w:rFonts w:ascii="Times New Roman" w:eastAsia="黑体" w:hAnsi="Times New Roman"/>
            <w:webHidden/>
            <w:color w:val="auto"/>
            <w:sz w:val="28"/>
            <w:szCs w:val="28"/>
          </w:rPr>
        </w:r>
        <w:r w:rsidR="003B13FD" w:rsidRPr="003B13FD">
          <w:rPr>
            <w:rStyle w:val="af"/>
            <w:rFonts w:ascii="Times New Roman" w:eastAsia="黑体" w:hAnsi="Times New Roman"/>
            <w:webHidden/>
            <w:color w:val="auto"/>
            <w:sz w:val="28"/>
            <w:szCs w:val="28"/>
          </w:rPr>
          <w:fldChar w:fldCharType="separate"/>
        </w:r>
        <w:r w:rsidR="003B13FD" w:rsidRPr="003B13FD">
          <w:rPr>
            <w:rStyle w:val="af"/>
            <w:rFonts w:ascii="Times New Roman" w:eastAsia="黑体" w:hAnsi="Times New Roman"/>
            <w:webHidden/>
            <w:color w:val="auto"/>
            <w:sz w:val="28"/>
            <w:szCs w:val="28"/>
          </w:rPr>
          <w:t>4</w:t>
        </w:r>
        <w:r w:rsidR="003B13FD" w:rsidRPr="003B13FD">
          <w:rPr>
            <w:rStyle w:val="af"/>
            <w:rFonts w:ascii="Times New Roman" w:eastAsia="黑体" w:hAnsi="Times New Roman"/>
            <w:webHidden/>
            <w:color w:val="auto"/>
            <w:sz w:val="28"/>
            <w:szCs w:val="28"/>
          </w:rPr>
          <w:fldChar w:fldCharType="end"/>
        </w:r>
      </w:hyperlink>
    </w:p>
    <w:p w14:paraId="1E92BC2A" w14:textId="77777777" w:rsidR="003B13FD" w:rsidRPr="003B13FD" w:rsidRDefault="005B307B" w:rsidP="009C733F">
      <w:pPr>
        <w:pStyle w:val="20"/>
        <w:tabs>
          <w:tab w:val="right" w:leader="dot" w:pos="8834"/>
        </w:tabs>
        <w:ind w:leftChars="0" w:left="0" w:firstLineChars="200" w:firstLine="420"/>
        <w:rPr>
          <w:rStyle w:val="af"/>
          <w:rFonts w:ascii="楷体_GB2312" w:eastAsia="楷体_GB2312" w:hAnsi="黑体"/>
          <w:color w:val="auto"/>
          <w:sz w:val="28"/>
          <w:szCs w:val="28"/>
          <w:shd w:val="clear" w:color="auto" w:fill="FFFFFF"/>
        </w:rPr>
      </w:pPr>
      <w:hyperlink w:anchor="_Toc489301249" w:history="1">
        <w:r w:rsidR="003B13FD" w:rsidRPr="003B13FD">
          <w:rPr>
            <w:rStyle w:val="af"/>
            <w:rFonts w:ascii="楷体_GB2312" w:eastAsia="楷体_GB2312" w:hAnsi="黑体" w:hint="eastAsia"/>
            <w:noProof/>
            <w:color w:val="auto"/>
            <w:sz w:val="28"/>
            <w:szCs w:val="28"/>
            <w:shd w:val="clear" w:color="auto" w:fill="FFFFFF"/>
          </w:rPr>
          <w:t>一、基础条件</w:t>
        </w:r>
        <w:r w:rsidR="003B13FD" w:rsidRPr="003B13FD">
          <w:rPr>
            <w:rStyle w:val="af"/>
            <w:rFonts w:ascii="楷体_GB2312" w:eastAsia="楷体_GB2312" w:hAnsi="黑体"/>
            <w:webHidden/>
            <w:color w:val="auto"/>
            <w:sz w:val="28"/>
            <w:szCs w:val="28"/>
            <w:shd w:val="clear" w:color="auto" w:fill="FFFFFF"/>
          </w:rPr>
          <w:tab/>
        </w:r>
        <w:r w:rsidR="003B13FD" w:rsidRPr="003B13FD">
          <w:rPr>
            <w:rStyle w:val="af"/>
            <w:rFonts w:ascii="楷体_GB2312" w:eastAsia="楷体_GB2312" w:hAnsi="黑体"/>
            <w:webHidden/>
            <w:color w:val="auto"/>
            <w:sz w:val="28"/>
            <w:szCs w:val="28"/>
            <w:shd w:val="clear" w:color="auto" w:fill="FFFFFF"/>
          </w:rPr>
          <w:fldChar w:fldCharType="begin"/>
        </w:r>
        <w:r w:rsidR="003B13FD" w:rsidRPr="003B13FD">
          <w:rPr>
            <w:rStyle w:val="af"/>
            <w:rFonts w:ascii="楷体_GB2312" w:eastAsia="楷体_GB2312" w:hAnsi="黑体"/>
            <w:webHidden/>
            <w:color w:val="auto"/>
            <w:sz w:val="28"/>
            <w:szCs w:val="28"/>
            <w:shd w:val="clear" w:color="auto" w:fill="FFFFFF"/>
          </w:rPr>
          <w:instrText xml:space="preserve"> PAGEREF _Toc489301249 \h </w:instrText>
        </w:r>
        <w:r w:rsidR="003B13FD" w:rsidRPr="003B13FD">
          <w:rPr>
            <w:rStyle w:val="af"/>
            <w:rFonts w:ascii="楷体_GB2312" w:eastAsia="楷体_GB2312" w:hAnsi="黑体"/>
            <w:webHidden/>
            <w:color w:val="auto"/>
            <w:sz w:val="28"/>
            <w:szCs w:val="28"/>
            <w:shd w:val="clear" w:color="auto" w:fill="FFFFFF"/>
          </w:rPr>
        </w:r>
        <w:r w:rsidR="003B13FD" w:rsidRPr="003B13FD">
          <w:rPr>
            <w:rStyle w:val="af"/>
            <w:rFonts w:ascii="楷体_GB2312" w:eastAsia="楷体_GB2312" w:hAnsi="黑体"/>
            <w:webHidden/>
            <w:color w:val="auto"/>
            <w:sz w:val="28"/>
            <w:szCs w:val="28"/>
            <w:shd w:val="clear" w:color="auto" w:fill="FFFFFF"/>
          </w:rPr>
          <w:fldChar w:fldCharType="separate"/>
        </w:r>
        <w:r w:rsidR="003B13FD" w:rsidRPr="003B13FD">
          <w:rPr>
            <w:rStyle w:val="af"/>
            <w:rFonts w:ascii="楷体_GB2312" w:eastAsia="楷体_GB2312" w:hAnsi="黑体"/>
            <w:webHidden/>
            <w:color w:val="auto"/>
            <w:sz w:val="28"/>
            <w:szCs w:val="28"/>
            <w:shd w:val="clear" w:color="auto" w:fill="FFFFFF"/>
          </w:rPr>
          <w:t>4</w:t>
        </w:r>
        <w:r w:rsidR="003B13FD" w:rsidRPr="003B13FD">
          <w:rPr>
            <w:rStyle w:val="af"/>
            <w:rFonts w:ascii="楷体_GB2312" w:eastAsia="楷体_GB2312" w:hAnsi="黑体"/>
            <w:webHidden/>
            <w:color w:val="auto"/>
            <w:sz w:val="28"/>
            <w:szCs w:val="28"/>
            <w:shd w:val="clear" w:color="auto" w:fill="FFFFFF"/>
          </w:rPr>
          <w:fldChar w:fldCharType="end"/>
        </w:r>
      </w:hyperlink>
    </w:p>
    <w:p w14:paraId="7E494DF4" w14:textId="77777777" w:rsidR="003B13FD" w:rsidRPr="003B13FD" w:rsidRDefault="005B307B" w:rsidP="009C733F">
      <w:pPr>
        <w:pStyle w:val="20"/>
        <w:tabs>
          <w:tab w:val="right" w:leader="dot" w:pos="8834"/>
        </w:tabs>
        <w:ind w:leftChars="0" w:left="0" w:firstLineChars="200" w:firstLine="420"/>
        <w:rPr>
          <w:rStyle w:val="af"/>
          <w:rFonts w:ascii="楷体_GB2312" w:eastAsia="楷体_GB2312" w:hAnsi="黑体"/>
          <w:color w:val="auto"/>
          <w:sz w:val="28"/>
          <w:szCs w:val="28"/>
          <w:shd w:val="clear" w:color="auto" w:fill="FFFFFF"/>
        </w:rPr>
      </w:pPr>
      <w:hyperlink w:anchor="_Toc489301250" w:history="1">
        <w:r w:rsidR="003B13FD" w:rsidRPr="003B13FD">
          <w:rPr>
            <w:rStyle w:val="af"/>
            <w:rFonts w:ascii="楷体_GB2312" w:eastAsia="楷体_GB2312" w:hAnsi="黑体" w:hint="eastAsia"/>
            <w:noProof/>
            <w:color w:val="auto"/>
            <w:sz w:val="28"/>
            <w:szCs w:val="28"/>
            <w:shd w:val="clear" w:color="auto" w:fill="FFFFFF"/>
          </w:rPr>
          <w:t>二、存在问题</w:t>
        </w:r>
        <w:r w:rsidR="003B13FD" w:rsidRPr="003B13FD">
          <w:rPr>
            <w:rStyle w:val="af"/>
            <w:rFonts w:ascii="楷体_GB2312" w:eastAsia="楷体_GB2312" w:hAnsi="黑体"/>
            <w:webHidden/>
            <w:color w:val="auto"/>
            <w:sz w:val="28"/>
            <w:szCs w:val="28"/>
            <w:shd w:val="clear" w:color="auto" w:fill="FFFFFF"/>
          </w:rPr>
          <w:tab/>
        </w:r>
        <w:r w:rsidR="003B13FD" w:rsidRPr="003B13FD">
          <w:rPr>
            <w:rStyle w:val="af"/>
            <w:rFonts w:ascii="楷体_GB2312" w:eastAsia="楷体_GB2312" w:hAnsi="黑体"/>
            <w:webHidden/>
            <w:color w:val="auto"/>
            <w:sz w:val="28"/>
            <w:szCs w:val="28"/>
            <w:shd w:val="clear" w:color="auto" w:fill="FFFFFF"/>
          </w:rPr>
          <w:fldChar w:fldCharType="begin"/>
        </w:r>
        <w:r w:rsidR="003B13FD" w:rsidRPr="003B13FD">
          <w:rPr>
            <w:rStyle w:val="af"/>
            <w:rFonts w:ascii="楷体_GB2312" w:eastAsia="楷体_GB2312" w:hAnsi="黑体"/>
            <w:webHidden/>
            <w:color w:val="auto"/>
            <w:sz w:val="28"/>
            <w:szCs w:val="28"/>
            <w:shd w:val="clear" w:color="auto" w:fill="FFFFFF"/>
          </w:rPr>
          <w:instrText xml:space="preserve"> PAGEREF _Toc489301250 \h </w:instrText>
        </w:r>
        <w:r w:rsidR="003B13FD" w:rsidRPr="003B13FD">
          <w:rPr>
            <w:rStyle w:val="af"/>
            <w:rFonts w:ascii="楷体_GB2312" w:eastAsia="楷体_GB2312" w:hAnsi="黑体"/>
            <w:webHidden/>
            <w:color w:val="auto"/>
            <w:sz w:val="28"/>
            <w:szCs w:val="28"/>
            <w:shd w:val="clear" w:color="auto" w:fill="FFFFFF"/>
          </w:rPr>
        </w:r>
        <w:r w:rsidR="003B13FD" w:rsidRPr="003B13FD">
          <w:rPr>
            <w:rStyle w:val="af"/>
            <w:rFonts w:ascii="楷体_GB2312" w:eastAsia="楷体_GB2312" w:hAnsi="黑体"/>
            <w:webHidden/>
            <w:color w:val="auto"/>
            <w:sz w:val="28"/>
            <w:szCs w:val="28"/>
            <w:shd w:val="clear" w:color="auto" w:fill="FFFFFF"/>
          </w:rPr>
          <w:fldChar w:fldCharType="separate"/>
        </w:r>
        <w:r w:rsidR="003B13FD" w:rsidRPr="003B13FD">
          <w:rPr>
            <w:rStyle w:val="af"/>
            <w:rFonts w:ascii="楷体_GB2312" w:eastAsia="楷体_GB2312" w:hAnsi="黑体"/>
            <w:webHidden/>
            <w:color w:val="auto"/>
            <w:sz w:val="28"/>
            <w:szCs w:val="28"/>
            <w:shd w:val="clear" w:color="auto" w:fill="FFFFFF"/>
          </w:rPr>
          <w:t>7</w:t>
        </w:r>
        <w:r w:rsidR="003B13FD" w:rsidRPr="003B13FD">
          <w:rPr>
            <w:rStyle w:val="af"/>
            <w:rFonts w:ascii="楷体_GB2312" w:eastAsia="楷体_GB2312" w:hAnsi="黑体"/>
            <w:webHidden/>
            <w:color w:val="auto"/>
            <w:sz w:val="28"/>
            <w:szCs w:val="28"/>
            <w:shd w:val="clear" w:color="auto" w:fill="FFFFFF"/>
          </w:rPr>
          <w:fldChar w:fldCharType="end"/>
        </w:r>
      </w:hyperlink>
    </w:p>
    <w:p w14:paraId="5D407A68" w14:textId="77777777" w:rsidR="003B13FD" w:rsidRPr="003B13FD" w:rsidRDefault="005B307B" w:rsidP="009C733F">
      <w:pPr>
        <w:pStyle w:val="20"/>
        <w:tabs>
          <w:tab w:val="right" w:leader="dot" w:pos="8834"/>
        </w:tabs>
        <w:ind w:leftChars="0" w:left="0" w:firstLineChars="200" w:firstLine="420"/>
        <w:rPr>
          <w:rStyle w:val="af"/>
          <w:rFonts w:ascii="楷体_GB2312" w:eastAsia="楷体_GB2312" w:hAnsi="黑体"/>
          <w:color w:val="auto"/>
          <w:sz w:val="28"/>
          <w:szCs w:val="28"/>
          <w:shd w:val="clear" w:color="auto" w:fill="FFFFFF"/>
        </w:rPr>
      </w:pPr>
      <w:hyperlink w:anchor="_Toc489301251" w:history="1">
        <w:r w:rsidR="003B13FD" w:rsidRPr="003B13FD">
          <w:rPr>
            <w:rStyle w:val="af"/>
            <w:rFonts w:ascii="楷体_GB2312" w:eastAsia="楷体_GB2312" w:hAnsi="黑体" w:hint="eastAsia"/>
            <w:noProof/>
            <w:color w:val="auto"/>
            <w:sz w:val="28"/>
            <w:szCs w:val="28"/>
            <w:shd w:val="clear" w:color="auto" w:fill="FFFFFF"/>
          </w:rPr>
          <w:t>三、机遇挑战</w:t>
        </w:r>
        <w:r w:rsidR="003B13FD" w:rsidRPr="003B13FD">
          <w:rPr>
            <w:rStyle w:val="af"/>
            <w:rFonts w:ascii="楷体_GB2312" w:eastAsia="楷体_GB2312" w:hAnsi="黑体"/>
            <w:webHidden/>
            <w:color w:val="auto"/>
            <w:sz w:val="28"/>
            <w:szCs w:val="28"/>
            <w:shd w:val="clear" w:color="auto" w:fill="FFFFFF"/>
          </w:rPr>
          <w:tab/>
        </w:r>
        <w:r w:rsidR="003B13FD" w:rsidRPr="003B13FD">
          <w:rPr>
            <w:rStyle w:val="af"/>
            <w:rFonts w:ascii="楷体_GB2312" w:eastAsia="楷体_GB2312" w:hAnsi="黑体"/>
            <w:webHidden/>
            <w:color w:val="auto"/>
            <w:sz w:val="28"/>
            <w:szCs w:val="28"/>
            <w:shd w:val="clear" w:color="auto" w:fill="FFFFFF"/>
          </w:rPr>
          <w:fldChar w:fldCharType="begin"/>
        </w:r>
        <w:r w:rsidR="003B13FD" w:rsidRPr="003B13FD">
          <w:rPr>
            <w:rStyle w:val="af"/>
            <w:rFonts w:ascii="楷体_GB2312" w:eastAsia="楷体_GB2312" w:hAnsi="黑体"/>
            <w:webHidden/>
            <w:color w:val="auto"/>
            <w:sz w:val="28"/>
            <w:szCs w:val="28"/>
            <w:shd w:val="clear" w:color="auto" w:fill="FFFFFF"/>
          </w:rPr>
          <w:instrText xml:space="preserve"> PAGEREF _Toc489301251 \h </w:instrText>
        </w:r>
        <w:r w:rsidR="003B13FD" w:rsidRPr="003B13FD">
          <w:rPr>
            <w:rStyle w:val="af"/>
            <w:rFonts w:ascii="楷体_GB2312" w:eastAsia="楷体_GB2312" w:hAnsi="黑体"/>
            <w:webHidden/>
            <w:color w:val="auto"/>
            <w:sz w:val="28"/>
            <w:szCs w:val="28"/>
            <w:shd w:val="clear" w:color="auto" w:fill="FFFFFF"/>
          </w:rPr>
        </w:r>
        <w:r w:rsidR="003B13FD" w:rsidRPr="003B13FD">
          <w:rPr>
            <w:rStyle w:val="af"/>
            <w:rFonts w:ascii="楷体_GB2312" w:eastAsia="楷体_GB2312" w:hAnsi="黑体"/>
            <w:webHidden/>
            <w:color w:val="auto"/>
            <w:sz w:val="28"/>
            <w:szCs w:val="28"/>
            <w:shd w:val="clear" w:color="auto" w:fill="FFFFFF"/>
          </w:rPr>
          <w:fldChar w:fldCharType="separate"/>
        </w:r>
        <w:r w:rsidR="003B13FD" w:rsidRPr="003B13FD">
          <w:rPr>
            <w:rStyle w:val="af"/>
            <w:rFonts w:ascii="楷体_GB2312" w:eastAsia="楷体_GB2312" w:hAnsi="黑体"/>
            <w:webHidden/>
            <w:color w:val="auto"/>
            <w:sz w:val="28"/>
            <w:szCs w:val="28"/>
            <w:shd w:val="clear" w:color="auto" w:fill="FFFFFF"/>
          </w:rPr>
          <w:t>9</w:t>
        </w:r>
        <w:r w:rsidR="003B13FD" w:rsidRPr="003B13FD">
          <w:rPr>
            <w:rStyle w:val="af"/>
            <w:rFonts w:ascii="楷体_GB2312" w:eastAsia="楷体_GB2312" w:hAnsi="黑体"/>
            <w:webHidden/>
            <w:color w:val="auto"/>
            <w:sz w:val="28"/>
            <w:szCs w:val="28"/>
            <w:shd w:val="clear" w:color="auto" w:fill="FFFFFF"/>
          </w:rPr>
          <w:fldChar w:fldCharType="end"/>
        </w:r>
      </w:hyperlink>
    </w:p>
    <w:p w14:paraId="0DA4CFDC" w14:textId="77777777" w:rsidR="003B13FD" w:rsidRPr="003B13FD" w:rsidRDefault="005B307B">
      <w:pPr>
        <w:pStyle w:val="10"/>
        <w:tabs>
          <w:tab w:val="right" w:leader="dot" w:pos="8834"/>
        </w:tabs>
        <w:rPr>
          <w:rStyle w:val="af"/>
          <w:rFonts w:ascii="Times New Roman" w:eastAsia="黑体" w:hAnsi="Times New Roman"/>
          <w:color w:val="auto"/>
          <w:sz w:val="28"/>
          <w:szCs w:val="28"/>
        </w:rPr>
      </w:pPr>
      <w:hyperlink w:anchor="_Toc489301252" w:history="1">
        <w:r w:rsidR="003B13FD" w:rsidRPr="003B13FD">
          <w:rPr>
            <w:rStyle w:val="af"/>
            <w:rFonts w:ascii="Times New Roman" w:eastAsia="黑体" w:hAnsi="Times New Roman" w:hint="eastAsia"/>
            <w:noProof/>
            <w:color w:val="auto"/>
            <w:sz w:val="28"/>
            <w:szCs w:val="28"/>
          </w:rPr>
          <w:t>第二章总体思路与目标</w:t>
        </w:r>
        <w:r w:rsidR="003B13FD" w:rsidRPr="003B13FD">
          <w:rPr>
            <w:rStyle w:val="af"/>
            <w:rFonts w:ascii="Times New Roman" w:eastAsia="黑体" w:hAnsi="Times New Roman"/>
            <w:webHidden/>
            <w:color w:val="auto"/>
            <w:sz w:val="28"/>
            <w:szCs w:val="28"/>
          </w:rPr>
          <w:tab/>
        </w:r>
        <w:r w:rsidR="003B13FD" w:rsidRPr="003B13FD">
          <w:rPr>
            <w:rStyle w:val="af"/>
            <w:rFonts w:ascii="Times New Roman" w:eastAsia="黑体" w:hAnsi="Times New Roman"/>
            <w:webHidden/>
            <w:color w:val="auto"/>
            <w:sz w:val="28"/>
            <w:szCs w:val="28"/>
          </w:rPr>
          <w:fldChar w:fldCharType="begin"/>
        </w:r>
        <w:r w:rsidR="003B13FD" w:rsidRPr="003B13FD">
          <w:rPr>
            <w:rStyle w:val="af"/>
            <w:rFonts w:ascii="Times New Roman" w:eastAsia="黑体" w:hAnsi="Times New Roman"/>
            <w:webHidden/>
            <w:color w:val="auto"/>
            <w:sz w:val="28"/>
            <w:szCs w:val="28"/>
          </w:rPr>
          <w:instrText xml:space="preserve"> PAGEREF _Toc489301252 \h </w:instrText>
        </w:r>
        <w:r w:rsidR="003B13FD" w:rsidRPr="003B13FD">
          <w:rPr>
            <w:rStyle w:val="af"/>
            <w:rFonts w:ascii="Times New Roman" w:eastAsia="黑体" w:hAnsi="Times New Roman"/>
            <w:webHidden/>
            <w:color w:val="auto"/>
            <w:sz w:val="28"/>
            <w:szCs w:val="28"/>
          </w:rPr>
        </w:r>
        <w:r w:rsidR="003B13FD" w:rsidRPr="003B13FD">
          <w:rPr>
            <w:rStyle w:val="af"/>
            <w:rFonts w:ascii="Times New Roman" w:eastAsia="黑体" w:hAnsi="Times New Roman"/>
            <w:webHidden/>
            <w:color w:val="auto"/>
            <w:sz w:val="28"/>
            <w:szCs w:val="28"/>
          </w:rPr>
          <w:fldChar w:fldCharType="separate"/>
        </w:r>
        <w:r w:rsidR="003B13FD" w:rsidRPr="003B13FD">
          <w:rPr>
            <w:rStyle w:val="af"/>
            <w:rFonts w:ascii="Times New Roman" w:eastAsia="黑体" w:hAnsi="Times New Roman"/>
            <w:webHidden/>
            <w:color w:val="auto"/>
            <w:sz w:val="28"/>
            <w:szCs w:val="28"/>
          </w:rPr>
          <w:t>12</w:t>
        </w:r>
        <w:r w:rsidR="003B13FD" w:rsidRPr="003B13FD">
          <w:rPr>
            <w:rStyle w:val="af"/>
            <w:rFonts w:ascii="Times New Roman" w:eastAsia="黑体" w:hAnsi="Times New Roman"/>
            <w:webHidden/>
            <w:color w:val="auto"/>
            <w:sz w:val="28"/>
            <w:szCs w:val="28"/>
          </w:rPr>
          <w:fldChar w:fldCharType="end"/>
        </w:r>
      </w:hyperlink>
    </w:p>
    <w:p w14:paraId="06C6E9DE" w14:textId="77777777" w:rsidR="003B13FD" w:rsidRPr="003B13FD" w:rsidRDefault="005B307B" w:rsidP="009C733F">
      <w:pPr>
        <w:pStyle w:val="20"/>
        <w:tabs>
          <w:tab w:val="right" w:leader="dot" w:pos="8834"/>
        </w:tabs>
        <w:ind w:leftChars="0" w:left="0" w:firstLineChars="200" w:firstLine="420"/>
        <w:rPr>
          <w:rStyle w:val="af"/>
          <w:rFonts w:ascii="楷体_GB2312" w:eastAsia="楷体_GB2312" w:hAnsi="黑体"/>
          <w:color w:val="auto"/>
          <w:sz w:val="28"/>
          <w:szCs w:val="28"/>
          <w:shd w:val="clear" w:color="auto" w:fill="FFFFFF"/>
        </w:rPr>
      </w:pPr>
      <w:hyperlink w:anchor="_Toc489301253" w:history="1">
        <w:r w:rsidR="003B13FD" w:rsidRPr="003B13FD">
          <w:rPr>
            <w:rStyle w:val="af"/>
            <w:rFonts w:ascii="楷体_GB2312" w:eastAsia="楷体_GB2312" w:hAnsi="黑体" w:hint="eastAsia"/>
            <w:noProof/>
            <w:color w:val="auto"/>
            <w:sz w:val="28"/>
            <w:szCs w:val="28"/>
            <w:shd w:val="clear" w:color="auto" w:fill="FFFFFF"/>
          </w:rPr>
          <w:t>一、指导思想</w:t>
        </w:r>
        <w:r w:rsidR="003B13FD" w:rsidRPr="003B13FD">
          <w:rPr>
            <w:rStyle w:val="af"/>
            <w:rFonts w:ascii="楷体_GB2312" w:eastAsia="楷体_GB2312" w:hAnsi="黑体"/>
            <w:webHidden/>
            <w:color w:val="auto"/>
            <w:sz w:val="28"/>
            <w:szCs w:val="28"/>
            <w:shd w:val="clear" w:color="auto" w:fill="FFFFFF"/>
          </w:rPr>
          <w:tab/>
        </w:r>
        <w:r w:rsidR="003B13FD" w:rsidRPr="003B13FD">
          <w:rPr>
            <w:rStyle w:val="af"/>
            <w:rFonts w:ascii="楷体_GB2312" w:eastAsia="楷体_GB2312" w:hAnsi="黑体"/>
            <w:webHidden/>
            <w:color w:val="auto"/>
            <w:sz w:val="28"/>
            <w:szCs w:val="28"/>
            <w:shd w:val="clear" w:color="auto" w:fill="FFFFFF"/>
          </w:rPr>
          <w:fldChar w:fldCharType="begin"/>
        </w:r>
        <w:r w:rsidR="003B13FD" w:rsidRPr="003B13FD">
          <w:rPr>
            <w:rStyle w:val="af"/>
            <w:rFonts w:ascii="楷体_GB2312" w:eastAsia="楷体_GB2312" w:hAnsi="黑体"/>
            <w:webHidden/>
            <w:color w:val="auto"/>
            <w:sz w:val="28"/>
            <w:szCs w:val="28"/>
            <w:shd w:val="clear" w:color="auto" w:fill="FFFFFF"/>
          </w:rPr>
          <w:instrText xml:space="preserve"> PAGEREF _Toc489301253 \h </w:instrText>
        </w:r>
        <w:r w:rsidR="003B13FD" w:rsidRPr="003B13FD">
          <w:rPr>
            <w:rStyle w:val="af"/>
            <w:rFonts w:ascii="楷体_GB2312" w:eastAsia="楷体_GB2312" w:hAnsi="黑体"/>
            <w:webHidden/>
            <w:color w:val="auto"/>
            <w:sz w:val="28"/>
            <w:szCs w:val="28"/>
            <w:shd w:val="clear" w:color="auto" w:fill="FFFFFF"/>
          </w:rPr>
        </w:r>
        <w:r w:rsidR="003B13FD" w:rsidRPr="003B13FD">
          <w:rPr>
            <w:rStyle w:val="af"/>
            <w:rFonts w:ascii="楷体_GB2312" w:eastAsia="楷体_GB2312" w:hAnsi="黑体"/>
            <w:webHidden/>
            <w:color w:val="auto"/>
            <w:sz w:val="28"/>
            <w:szCs w:val="28"/>
            <w:shd w:val="clear" w:color="auto" w:fill="FFFFFF"/>
          </w:rPr>
          <w:fldChar w:fldCharType="separate"/>
        </w:r>
        <w:r w:rsidR="003B13FD" w:rsidRPr="003B13FD">
          <w:rPr>
            <w:rStyle w:val="af"/>
            <w:rFonts w:ascii="楷体_GB2312" w:eastAsia="楷体_GB2312" w:hAnsi="黑体"/>
            <w:webHidden/>
            <w:color w:val="auto"/>
            <w:sz w:val="28"/>
            <w:szCs w:val="28"/>
            <w:shd w:val="clear" w:color="auto" w:fill="FFFFFF"/>
          </w:rPr>
          <w:t>12</w:t>
        </w:r>
        <w:r w:rsidR="003B13FD" w:rsidRPr="003B13FD">
          <w:rPr>
            <w:rStyle w:val="af"/>
            <w:rFonts w:ascii="楷体_GB2312" w:eastAsia="楷体_GB2312" w:hAnsi="黑体"/>
            <w:webHidden/>
            <w:color w:val="auto"/>
            <w:sz w:val="28"/>
            <w:szCs w:val="28"/>
            <w:shd w:val="clear" w:color="auto" w:fill="FFFFFF"/>
          </w:rPr>
          <w:fldChar w:fldCharType="end"/>
        </w:r>
      </w:hyperlink>
    </w:p>
    <w:p w14:paraId="18068CF1" w14:textId="77777777" w:rsidR="003B13FD" w:rsidRPr="003B13FD" w:rsidRDefault="005B307B" w:rsidP="009C733F">
      <w:pPr>
        <w:pStyle w:val="20"/>
        <w:tabs>
          <w:tab w:val="right" w:leader="dot" w:pos="8834"/>
        </w:tabs>
        <w:ind w:leftChars="0" w:left="0" w:firstLineChars="200" w:firstLine="420"/>
        <w:rPr>
          <w:rStyle w:val="af"/>
          <w:rFonts w:ascii="楷体_GB2312" w:eastAsia="楷体_GB2312" w:hAnsi="黑体"/>
          <w:color w:val="auto"/>
          <w:sz w:val="28"/>
          <w:szCs w:val="28"/>
          <w:shd w:val="clear" w:color="auto" w:fill="FFFFFF"/>
        </w:rPr>
      </w:pPr>
      <w:hyperlink w:anchor="_Toc489301254" w:history="1">
        <w:r w:rsidR="003B13FD" w:rsidRPr="003B13FD">
          <w:rPr>
            <w:rStyle w:val="af"/>
            <w:rFonts w:ascii="楷体_GB2312" w:eastAsia="楷体_GB2312" w:hAnsi="黑体" w:hint="eastAsia"/>
            <w:noProof/>
            <w:color w:val="auto"/>
            <w:sz w:val="28"/>
            <w:szCs w:val="28"/>
            <w:shd w:val="clear" w:color="auto" w:fill="FFFFFF"/>
          </w:rPr>
          <w:t>二、基本原则</w:t>
        </w:r>
        <w:r w:rsidR="003B13FD" w:rsidRPr="003B13FD">
          <w:rPr>
            <w:rStyle w:val="af"/>
            <w:rFonts w:ascii="楷体_GB2312" w:eastAsia="楷体_GB2312" w:hAnsi="黑体"/>
            <w:webHidden/>
            <w:color w:val="auto"/>
            <w:sz w:val="28"/>
            <w:szCs w:val="28"/>
            <w:shd w:val="clear" w:color="auto" w:fill="FFFFFF"/>
          </w:rPr>
          <w:tab/>
        </w:r>
        <w:r w:rsidR="003B13FD" w:rsidRPr="003B13FD">
          <w:rPr>
            <w:rStyle w:val="af"/>
            <w:rFonts w:ascii="楷体_GB2312" w:eastAsia="楷体_GB2312" w:hAnsi="黑体"/>
            <w:webHidden/>
            <w:color w:val="auto"/>
            <w:sz w:val="28"/>
            <w:szCs w:val="28"/>
            <w:shd w:val="clear" w:color="auto" w:fill="FFFFFF"/>
          </w:rPr>
          <w:fldChar w:fldCharType="begin"/>
        </w:r>
        <w:r w:rsidR="003B13FD" w:rsidRPr="003B13FD">
          <w:rPr>
            <w:rStyle w:val="af"/>
            <w:rFonts w:ascii="楷体_GB2312" w:eastAsia="楷体_GB2312" w:hAnsi="黑体"/>
            <w:webHidden/>
            <w:color w:val="auto"/>
            <w:sz w:val="28"/>
            <w:szCs w:val="28"/>
            <w:shd w:val="clear" w:color="auto" w:fill="FFFFFF"/>
          </w:rPr>
          <w:instrText xml:space="preserve"> PAGEREF _Toc489301254 \h </w:instrText>
        </w:r>
        <w:r w:rsidR="003B13FD" w:rsidRPr="003B13FD">
          <w:rPr>
            <w:rStyle w:val="af"/>
            <w:rFonts w:ascii="楷体_GB2312" w:eastAsia="楷体_GB2312" w:hAnsi="黑体"/>
            <w:webHidden/>
            <w:color w:val="auto"/>
            <w:sz w:val="28"/>
            <w:szCs w:val="28"/>
            <w:shd w:val="clear" w:color="auto" w:fill="FFFFFF"/>
          </w:rPr>
        </w:r>
        <w:r w:rsidR="003B13FD" w:rsidRPr="003B13FD">
          <w:rPr>
            <w:rStyle w:val="af"/>
            <w:rFonts w:ascii="楷体_GB2312" w:eastAsia="楷体_GB2312" w:hAnsi="黑体"/>
            <w:webHidden/>
            <w:color w:val="auto"/>
            <w:sz w:val="28"/>
            <w:szCs w:val="28"/>
            <w:shd w:val="clear" w:color="auto" w:fill="FFFFFF"/>
          </w:rPr>
          <w:fldChar w:fldCharType="separate"/>
        </w:r>
        <w:r w:rsidR="003B13FD" w:rsidRPr="003B13FD">
          <w:rPr>
            <w:rStyle w:val="af"/>
            <w:rFonts w:ascii="楷体_GB2312" w:eastAsia="楷体_GB2312" w:hAnsi="黑体"/>
            <w:webHidden/>
            <w:color w:val="auto"/>
            <w:sz w:val="28"/>
            <w:szCs w:val="28"/>
            <w:shd w:val="clear" w:color="auto" w:fill="FFFFFF"/>
          </w:rPr>
          <w:t>12</w:t>
        </w:r>
        <w:r w:rsidR="003B13FD" w:rsidRPr="003B13FD">
          <w:rPr>
            <w:rStyle w:val="af"/>
            <w:rFonts w:ascii="楷体_GB2312" w:eastAsia="楷体_GB2312" w:hAnsi="黑体"/>
            <w:webHidden/>
            <w:color w:val="auto"/>
            <w:sz w:val="28"/>
            <w:szCs w:val="28"/>
            <w:shd w:val="clear" w:color="auto" w:fill="FFFFFF"/>
          </w:rPr>
          <w:fldChar w:fldCharType="end"/>
        </w:r>
      </w:hyperlink>
    </w:p>
    <w:p w14:paraId="4E59C23B" w14:textId="77777777" w:rsidR="003B13FD" w:rsidRPr="003B13FD" w:rsidRDefault="005B307B" w:rsidP="009C733F">
      <w:pPr>
        <w:pStyle w:val="20"/>
        <w:tabs>
          <w:tab w:val="right" w:leader="dot" w:pos="8834"/>
        </w:tabs>
        <w:ind w:leftChars="0" w:left="0" w:firstLineChars="200" w:firstLine="420"/>
        <w:rPr>
          <w:rStyle w:val="af"/>
          <w:rFonts w:ascii="楷体_GB2312" w:eastAsia="楷体_GB2312" w:hAnsi="黑体"/>
          <w:color w:val="auto"/>
          <w:sz w:val="28"/>
          <w:szCs w:val="28"/>
          <w:shd w:val="clear" w:color="auto" w:fill="FFFFFF"/>
        </w:rPr>
      </w:pPr>
      <w:hyperlink w:anchor="_Toc489301255" w:history="1">
        <w:r w:rsidR="003B13FD" w:rsidRPr="003B13FD">
          <w:rPr>
            <w:rStyle w:val="af"/>
            <w:rFonts w:ascii="楷体_GB2312" w:eastAsia="楷体_GB2312" w:hAnsi="黑体" w:hint="eastAsia"/>
            <w:noProof/>
            <w:color w:val="auto"/>
            <w:sz w:val="28"/>
            <w:szCs w:val="28"/>
            <w:shd w:val="clear" w:color="auto" w:fill="FFFFFF"/>
          </w:rPr>
          <w:t>三、战略定位</w:t>
        </w:r>
        <w:r w:rsidR="003B13FD" w:rsidRPr="003B13FD">
          <w:rPr>
            <w:rStyle w:val="af"/>
            <w:rFonts w:ascii="楷体_GB2312" w:eastAsia="楷体_GB2312" w:hAnsi="黑体"/>
            <w:webHidden/>
            <w:color w:val="auto"/>
            <w:sz w:val="28"/>
            <w:szCs w:val="28"/>
            <w:shd w:val="clear" w:color="auto" w:fill="FFFFFF"/>
          </w:rPr>
          <w:tab/>
        </w:r>
        <w:r w:rsidR="003B13FD" w:rsidRPr="003B13FD">
          <w:rPr>
            <w:rStyle w:val="af"/>
            <w:rFonts w:ascii="楷体_GB2312" w:eastAsia="楷体_GB2312" w:hAnsi="黑体"/>
            <w:webHidden/>
            <w:color w:val="auto"/>
            <w:sz w:val="28"/>
            <w:szCs w:val="28"/>
            <w:shd w:val="clear" w:color="auto" w:fill="FFFFFF"/>
          </w:rPr>
          <w:fldChar w:fldCharType="begin"/>
        </w:r>
        <w:r w:rsidR="003B13FD" w:rsidRPr="003B13FD">
          <w:rPr>
            <w:rStyle w:val="af"/>
            <w:rFonts w:ascii="楷体_GB2312" w:eastAsia="楷体_GB2312" w:hAnsi="黑体"/>
            <w:webHidden/>
            <w:color w:val="auto"/>
            <w:sz w:val="28"/>
            <w:szCs w:val="28"/>
            <w:shd w:val="clear" w:color="auto" w:fill="FFFFFF"/>
          </w:rPr>
          <w:instrText xml:space="preserve"> PAGEREF _Toc489301255 \h </w:instrText>
        </w:r>
        <w:r w:rsidR="003B13FD" w:rsidRPr="003B13FD">
          <w:rPr>
            <w:rStyle w:val="af"/>
            <w:rFonts w:ascii="楷体_GB2312" w:eastAsia="楷体_GB2312" w:hAnsi="黑体"/>
            <w:webHidden/>
            <w:color w:val="auto"/>
            <w:sz w:val="28"/>
            <w:szCs w:val="28"/>
            <w:shd w:val="clear" w:color="auto" w:fill="FFFFFF"/>
          </w:rPr>
        </w:r>
        <w:r w:rsidR="003B13FD" w:rsidRPr="003B13FD">
          <w:rPr>
            <w:rStyle w:val="af"/>
            <w:rFonts w:ascii="楷体_GB2312" w:eastAsia="楷体_GB2312" w:hAnsi="黑体"/>
            <w:webHidden/>
            <w:color w:val="auto"/>
            <w:sz w:val="28"/>
            <w:szCs w:val="28"/>
            <w:shd w:val="clear" w:color="auto" w:fill="FFFFFF"/>
          </w:rPr>
          <w:fldChar w:fldCharType="separate"/>
        </w:r>
        <w:r w:rsidR="003B13FD" w:rsidRPr="003B13FD">
          <w:rPr>
            <w:rStyle w:val="af"/>
            <w:rFonts w:ascii="楷体_GB2312" w:eastAsia="楷体_GB2312" w:hAnsi="黑体"/>
            <w:webHidden/>
            <w:color w:val="auto"/>
            <w:sz w:val="28"/>
            <w:szCs w:val="28"/>
            <w:shd w:val="clear" w:color="auto" w:fill="FFFFFF"/>
          </w:rPr>
          <w:t>14</w:t>
        </w:r>
        <w:r w:rsidR="003B13FD" w:rsidRPr="003B13FD">
          <w:rPr>
            <w:rStyle w:val="af"/>
            <w:rFonts w:ascii="楷体_GB2312" w:eastAsia="楷体_GB2312" w:hAnsi="黑体"/>
            <w:webHidden/>
            <w:color w:val="auto"/>
            <w:sz w:val="28"/>
            <w:szCs w:val="28"/>
            <w:shd w:val="clear" w:color="auto" w:fill="FFFFFF"/>
          </w:rPr>
          <w:fldChar w:fldCharType="end"/>
        </w:r>
      </w:hyperlink>
    </w:p>
    <w:p w14:paraId="647D329D" w14:textId="77777777" w:rsidR="003B13FD" w:rsidRPr="003B13FD" w:rsidRDefault="005B307B" w:rsidP="009C733F">
      <w:pPr>
        <w:pStyle w:val="20"/>
        <w:tabs>
          <w:tab w:val="right" w:leader="dot" w:pos="8834"/>
        </w:tabs>
        <w:ind w:leftChars="0" w:left="0" w:firstLineChars="200" w:firstLine="420"/>
        <w:rPr>
          <w:rStyle w:val="af"/>
          <w:rFonts w:ascii="楷体_GB2312" w:eastAsia="楷体_GB2312" w:hAnsi="黑体"/>
          <w:color w:val="auto"/>
          <w:sz w:val="28"/>
          <w:szCs w:val="28"/>
          <w:shd w:val="clear" w:color="auto" w:fill="FFFFFF"/>
        </w:rPr>
      </w:pPr>
      <w:hyperlink w:anchor="_Toc489301256" w:history="1">
        <w:r w:rsidR="003B13FD" w:rsidRPr="003B13FD">
          <w:rPr>
            <w:rStyle w:val="af"/>
            <w:rFonts w:ascii="楷体_GB2312" w:eastAsia="楷体_GB2312" w:hAnsi="黑体" w:hint="eastAsia"/>
            <w:noProof/>
            <w:color w:val="auto"/>
            <w:sz w:val="28"/>
            <w:szCs w:val="28"/>
            <w:shd w:val="clear" w:color="auto" w:fill="FFFFFF"/>
          </w:rPr>
          <w:t>四、主要目标</w:t>
        </w:r>
        <w:r w:rsidR="003B13FD" w:rsidRPr="003B13FD">
          <w:rPr>
            <w:rStyle w:val="af"/>
            <w:rFonts w:ascii="楷体_GB2312" w:eastAsia="楷体_GB2312" w:hAnsi="黑体"/>
            <w:webHidden/>
            <w:color w:val="auto"/>
            <w:sz w:val="28"/>
            <w:szCs w:val="28"/>
            <w:shd w:val="clear" w:color="auto" w:fill="FFFFFF"/>
          </w:rPr>
          <w:tab/>
        </w:r>
        <w:r w:rsidR="003B13FD" w:rsidRPr="003B13FD">
          <w:rPr>
            <w:rStyle w:val="af"/>
            <w:rFonts w:ascii="楷体_GB2312" w:eastAsia="楷体_GB2312" w:hAnsi="黑体"/>
            <w:webHidden/>
            <w:color w:val="auto"/>
            <w:sz w:val="28"/>
            <w:szCs w:val="28"/>
            <w:shd w:val="clear" w:color="auto" w:fill="FFFFFF"/>
          </w:rPr>
          <w:fldChar w:fldCharType="begin"/>
        </w:r>
        <w:r w:rsidR="003B13FD" w:rsidRPr="003B13FD">
          <w:rPr>
            <w:rStyle w:val="af"/>
            <w:rFonts w:ascii="楷体_GB2312" w:eastAsia="楷体_GB2312" w:hAnsi="黑体"/>
            <w:webHidden/>
            <w:color w:val="auto"/>
            <w:sz w:val="28"/>
            <w:szCs w:val="28"/>
            <w:shd w:val="clear" w:color="auto" w:fill="FFFFFF"/>
          </w:rPr>
          <w:instrText xml:space="preserve"> PAGEREF _Toc489301256 \h </w:instrText>
        </w:r>
        <w:r w:rsidR="003B13FD" w:rsidRPr="003B13FD">
          <w:rPr>
            <w:rStyle w:val="af"/>
            <w:rFonts w:ascii="楷体_GB2312" w:eastAsia="楷体_GB2312" w:hAnsi="黑体"/>
            <w:webHidden/>
            <w:color w:val="auto"/>
            <w:sz w:val="28"/>
            <w:szCs w:val="28"/>
            <w:shd w:val="clear" w:color="auto" w:fill="FFFFFF"/>
          </w:rPr>
        </w:r>
        <w:r w:rsidR="003B13FD" w:rsidRPr="003B13FD">
          <w:rPr>
            <w:rStyle w:val="af"/>
            <w:rFonts w:ascii="楷体_GB2312" w:eastAsia="楷体_GB2312" w:hAnsi="黑体"/>
            <w:webHidden/>
            <w:color w:val="auto"/>
            <w:sz w:val="28"/>
            <w:szCs w:val="28"/>
            <w:shd w:val="clear" w:color="auto" w:fill="FFFFFF"/>
          </w:rPr>
          <w:fldChar w:fldCharType="separate"/>
        </w:r>
        <w:r w:rsidR="003B13FD" w:rsidRPr="003B13FD">
          <w:rPr>
            <w:rStyle w:val="af"/>
            <w:rFonts w:ascii="楷体_GB2312" w:eastAsia="楷体_GB2312" w:hAnsi="黑体"/>
            <w:webHidden/>
            <w:color w:val="auto"/>
            <w:sz w:val="28"/>
            <w:szCs w:val="28"/>
            <w:shd w:val="clear" w:color="auto" w:fill="FFFFFF"/>
          </w:rPr>
          <w:t>15</w:t>
        </w:r>
        <w:r w:rsidR="003B13FD" w:rsidRPr="003B13FD">
          <w:rPr>
            <w:rStyle w:val="af"/>
            <w:rFonts w:ascii="楷体_GB2312" w:eastAsia="楷体_GB2312" w:hAnsi="黑体"/>
            <w:webHidden/>
            <w:color w:val="auto"/>
            <w:sz w:val="28"/>
            <w:szCs w:val="28"/>
            <w:shd w:val="clear" w:color="auto" w:fill="FFFFFF"/>
          </w:rPr>
          <w:fldChar w:fldCharType="end"/>
        </w:r>
      </w:hyperlink>
    </w:p>
    <w:p w14:paraId="320BA16E" w14:textId="77777777" w:rsidR="003B13FD" w:rsidRPr="003B13FD" w:rsidRDefault="005B307B">
      <w:pPr>
        <w:pStyle w:val="10"/>
        <w:tabs>
          <w:tab w:val="right" w:leader="dot" w:pos="8834"/>
        </w:tabs>
        <w:rPr>
          <w:rStyle w:val="af"/>
          <w:rFonts w:ascii="Times New Roman" w:eastAsia="黑体" w:hAnsi="Times New Roman"/>
          <w:color w:val="auto"/>
          <w:sz w:val="28"/>
          <w:szCs w:val="28"/>
        </w:rPr>
      </w:pPr>
      <w:hyperlink w:anchor="_Toc489301257" w:history="1">
        <w:r w:rsidR="003B13FD" w:rsidRPr="003B13FD">
          <w:rPr>
            <w:rStyle w:val="af"/>
            <w:rFonts w:ascii="Times New Roman" w:eastAsia="黑体" w:hAnsi="Times New Roman" w:hint="eastAsia"/>
            <w:noProof/>
            <w:color w:val="auto"/>
            <w:sz w:val="28"/>
            <w:szCs w:val="28"/>
          </w:rPr>
          <w:t>第三章重点任务</w:t>
        </w:r>
        <w:r w:rsidR="003B13FD" w:rsidRPr="003B13FD">
          <w:rPr>
            <w:rStyle w:val="af"/>
            <w:rFonts w:ascii="Times New Roman" w:eastAsia="黑体" w:hAnsi="Times New Roman"/>
            <w:webHidden/>
            <w:color w:val="auto"/>
            <w:sz w:val="28"/>
            <w:szCs w:val="28"/>
          </w:rPr>
          <w:tab/>
        </w:r>
        <w:r w:rsidR="003B13FD" w:rsidRPr="003B13FD">
          <w:rPr>
            <w:rStyle w:val="af"/>
            <w:rFonts w:ascii="Times New Roman" w:eastAsia="黑体" w:hAnsi="Times New Roman"/>
            <w:webHidden/>
            <w:color w:val="auto"/>
            <w:sz w:val="28"/>
            <w:szCs w:val="28"/>
          </w:rPr>
          <w:fldChar w:fldCharType="begin"/>
        </w:r>
        <w:r w:rsidR="003B13FD" w:rsidRPr="003B13FD">
          <w:rPr>
            <w:rStyle w:val="af"/>
            <w:rFonts w:ascii="Times New Roman" w:eastAsia="黑体" w:hAnsi="Times New Roman"/>
            <w:webHidden/>
            <w:color w:val="auto"/>
            <w:sz w:val="28"/>
            <w:szCs w:val="28"/>
          </w:rPr>
          <w:instrText xml:space="preserve"> PAGEREF _Toc489301257 \h </w:instrText>
        </w:r>
        <w:r w:rsidR="003B13FD" w:rsidRPr="003B13FD">
          <w:rPr>
            <w:rStyle w:val="af"/>
            <w:rFonts w:ascii="Times New Roman" w:eastAsia="黑体" w:hAnsi="Times New Roman"/>
            <w:webHidden/>
            <w:color w:val="auto"/>
            <w:sz w:val="28"/>
            <w:szCs w:val="28"/>
          </w:rPr>
        </w:r>
        <w:r w:rsidR="003B13FD" w:rsidRPr="003B13FD">
          <w:rPr>
            <w:rStyle w:val="af"/>
            <w:rFonts w:ascii="Times New Roman" w:eastAsia="黑体" w:hAnsi="Times New Roman"/>
            <w:webHidden/>
            <w:color w:val="auto"/>
            <w:sz w:val="28"/>
            <w:szCs w:val="28"/>
          </w:rPr>
          <w:fldChar w:fldCharType="separate"/>
        </w:r>
        <w:r w:rsidR="003B13FD" w:rsidRPr="003B13FD">
          <w:rPr>
            <w:rStyle w:val="af"/>
            <w:rFonts w:ascii="Times New Roman" w:eastAsia="黑体" w:hAnsi="Times New Roman"/>
            <w:webHidden/>
            <w:color w:val="auto"/>
            <w:sz w:val="28"/>
            <w:szCs w:val="28"/>
          </w:rPr>
          <w:t>23</w:t>
        </w:r>
        <w:r w:rsidR="003B13FD" w:rsidRPr="003B13FD">
          <w:rPr>
            <w:rStyle w:val="af"/>
            <w:rFonts w:ascii="Times New Roman" w:eastAsia="黑体" w:hAnsi="Times New Roman"/>
            <w:webHidden/>
            <w:color w:val="auto"/>
            <w:sz w:val="28"/>
            <w:szCs w:val="28"/>
          </w:rPr>
          <w:fldChar w:fldCharType="end"/>
        </w:r>
      </w:hyperlink>
    </w:p>
    <w:p w14:paraId="033CBE20" w14:textId="77777777" w:rsidR="003B13FD" w:rsidRPr="003B13FD" w:rsidRDefault="005B307B" w:rsidP="009C733F">
      <w:pPr>
        <w:pStyle w:val="20"/>
        <w:tabs>
          <w:tab w:val="right" w:leader="dot" w:pos="8834"/>
        </w:tabs>
        <w:ind w:leftChars="0" w:left="0" w:firstLineChars="200" w:firstLine="420"/>
        <w:rPr>
          <w:rStyle w:val="af"/>
          <w:rFonts w:ascii="楷体_GB2312" w:eastAsia="楷体_GB2312" w:hAnsi="黑体"/>
          <w:color w:val="auto"/>
          <w:sz w:val="28"/>
          <w:szCs w:val="28"/>
          <w:shd w:val="clear" w:color="auto" w:fill="FFFFFF"/>
        </w:rPr>
      </w:pPr>
      <w:hyperlink w:anchor="_Toc489301258" w:history="1">
        <w:r w:rsidR="003B13FD" w:rsidRPr="003B13FD">
          <w:rPr>
            <w:rStyle w:val="af"/>
            <w:rFonts w:ascii="楷体_GB2312" w:eastAsia="楷体_GB2312" w:hAnsi="黑体" w:hint="eastAsia"/>
            <w:noProof/>
            <w:color w:val="auto"/>
            <w:sz w:val="28"/>
            <w:szCs w:val="28"/>
            <w:shd w:val="clear" w:color="auto" w:fill="FFFFFF"/>
          </w:rPr>
          <w:t>一、建设更具国际影响的创新活力之城</w:t>
        </w:r>
        <w:r w:rsidR="003B13FD" w:rsidRPr="003B13FD">
          <w:rPr>
            <w:rStyle w:val="af"/>
            <w:rFonts w:ascii="楷体_GB2312" w:eastAsia="楷体_GB2312" w:hAnsi="黑体"/>
            <w:webHidden/>
            <w:color w:val="auto"/>
            <w:sz w:val="28"/>
            <w:szCs w:val="28"/>
            <w:shd w:val="clear" w:color="auto" w:fill="FFFFFF"/>
          </w:rPr>
          <w:tab/>
        </w:r>
        <w:r w:rsidR="003B13FD" w:rsidRPr="003B13FD">
          <w:rPr>
            <w:rStyle w:val="af"/>
            <w:rFonts w:ascii="楷体_GB2312" w:eastAsia="楷体_GB2312" w:hAnsi="黑体"/>
            <w:webHidden/>
            <w:color w:val="auto"/>
            <w:sz w:val="28"/>
            <w:szCs w:val="28"/>
            <w:shd w:val="clear" w:color="auto" w:fill="FFFFFF"/>
          </w:rPr>
          <w:fldChar w:fldCharType="begin"/>
        </w:r>
        <w:r w:rsidR="003B13FD" w:rsidRPr="003B13FD">
          <w:rPr>
            <w:rStyle w:val="af"/>
            <w:rFonts w:ascii="楷体_GB2312" w:eastAsia="楷体_GB2312" w:hAnsi="黑体"/>
            <w:webHidden/>
            <w:color w:val="auto"/>
            <w:sz w:val="28"/>
            <w:szCs w:val="28"/>
            <w:shd w:val="clear" w:color="auto" w:fill="FFFFFF"/>
          </w:rPr>
          <w:instrText xml:space="preserve"> PAGEREF _Toc489301258 \h </w:instrText>
        </w:r>
        <w:r w:rsidR="003B13FD" w:rsidRPr="003B13FD">
          <w:rPr>
            <w:rStyle w:val="af"/>
            <w:rFonts w:ascii="楷体_GB2312" w:eastAsia="楷体_GB2312" w:hAnsi="黑体"/>
            <w:webHidden/>
            <w:color w:val="auto"/>
            <w:sz w:val="28"/>
            <w:szCs w:val="28"/>
            <w:shd w:val="clear" w:color="auto" w:fill="FFFFFF"/>
          </w:rPr>
        </w:r>
        <w:r w:rsidR="003B13FD" w:rsidRPr="003B13FD">
          <w:rPr>
            <w:rStyle w:val="af"/>
            <w:rFonts w:ascii="楷体_GB2312" w:eastAsia="楷体_GB2312" w:hAnsi="黑体"/>
            <w:webHidden/>
            <w:color w:val="auto"/>
            <w:sz w:val="28"/>
            <w:szCs w:val="28"/>
            <w:shd w:val="clear" w:color="auto" w:fill="FFFFFF"/>
          </w:rPr>
          <w:fldChar w:fldCharType="separate"/>
        </w:r>
        <w:r w:rsidR="003B13FD" w:rsidRPr="003B13FD">
          <w:rPr>
            <w:rStyle w:val="af"/>
            <w:rFonts w:ascii="楷体_GB2312" w:eastAsia="楷体_GB2312" w:hAnsi="黑体"/>
            <w:webHidden/>
            <w:color w:val="auto"/>
            <w:sz w:val="28"/>
            <w:szCs w:val="28"/>
            <w:shd w:val="clear" w:color="auto" w:fill="FFFFFF"/>
          </w:rPr>
          <w:t>23</w:t>
        </w:r>
        <w:r w:rsidR="003B13FD" w:rsidRPr="003B13FD">
          <w:rPr>
            <w:rStyle w:val="af"/>
            <w:rFonts w:ascii="楷体_GB2312" w:eastAsia="楷体_GB2312" w:hAnsi="黑体"/>
            <w:webHidden/>
            <w:color w:val="auto"/>
            <w:sz w:val="28"/>
            <w:szCs w:val="28"/>
            <w:shd w:val="clear" w:color="auto" w:fill="FFFFFF"/>
          </w:rPr>
          <w:fldChar w:fldCharType="end"/>
        </w:r>
      </w:hyperlink>
    </w:p>
    <w:p w14:paraId="4C5677D7" w14:textId="77777777" w:rsidR="003B13FD" w:rsidRPr="003B13FD" w:rsidRDefault="005B307B" w:rsidP="009C733F">
      <w:pPr>
        <w:pStyle w:val="20"/>
        <w:tabs>
          <w:tab w:val="right" w:leader="dot" w:pos="8834"/>
        </w:tabs>
        <w:ind w:leftChars="0" w:left="0" w:firstLineChars="200" w:firstLine="420"/>
        <w:rPr>
          <w:rStyle w:val="af"/>
          <w:rFonts w:ascii="楷体_GB2312" w:eastAsia="楷体_GB2312" w:hAnsi="黑体"/>
          <w:color w:val="auto"/>
          <w:sz w:val="28"/>
          <w:szCs w:val="28"/>
          <w:shd w:val="clear" w:color="auto" w:fill="FFFFFF"/>
        </w:rPr>
      </w:pPr>
      <w:hyperlink w:anchor="_Toc489301259" w:history="1">
        <w:r w:rsidR="003B13FD" w:rsidRPr="003B13FD">
          <w:rPr>
            <w:rStyle w:val="af"/>
            <w:rFonts w:ascii="楷体_GB2312" w:eastAsia="楷体_GB2312" w:hAnsi="黑体" w:hint="eastAsia"/>
            <w:noProof/>
            <w:color w:val="auto"/>
            <w:sz w:val="28"/>
            <w:szCs w:val="28"/>
            <w:shd w:val="clear" w:color="auto" w:fill="FFFFFF"/>
          </w:rPr>
          <w:t>二、建设更加宜居宜业的绿色低碳之城</w:t>
        </w:r>
        <w:r w:rsidR="003B13FD" w:rsidRPr="003B13FD">
          <w:rPr>
            <w:rStyle w:val="af"/>
            <w:rFonts w:ascii="楷体_GB2312" w:eastAsia="楷体_GB2312" w:hAnsi="黑体"/>
            <w:webHidden/>
            <w:color w:val="auto"/>
            <w:sz w:val="28"/>
            <w:szCs w:val="28"/>
            <w:shd w:val="clear" w:color="auto" w:fill="FFFFFF"/>
          </w:rPr>
          <w:tab/>
        </w:r>
        <w:r w:rsidR="003B13FD" w:rsidRPr="003B13FD">
          <w:rPr>
            <w:rStyle w:val="af"/>
            <w:rFonts w:ascii="楷体_GB2312" w:eastAsia="楷体_GB2312" w:hAnsi="黑体"/>
            <w:webHidden/>
            <w:color w:val="auto"/>
            <w:sz w:val="28"/>
            <w:szCs w:val="28"/>
            <w:shd w:val="clear" w:color="auto" w:fill="FFFFFF"/>
          </w:rPr>
          <w:fldChar w:fldCharType="begin"/>
        </w:r>
        <w:r w:rsidR="003B13FD" w:rsidRPr="003B13FD">
          <w:rPr>
            <w:rStyle w:val="af"/>
            <w:rFonts w:ascii="楷体_GB2312" w:eastAsia="楷体_GB2312" w:hAnsi="黑体"/>
            <w:webHidden/>
            <w:color w:val="auto"/>
            <w:sz w:val="28"/>
            <w:szCs w:val="28"/>
            <w:shd w:val="clear" w:color="auto" w:fill="FFFFFF"/>
          </w:rPr>
          <w:instrText xml:space="preserve"> PAGEREF _Toc489301259 \h </w:instrText>
        </w:r>
        <w:r w:rsidR="003B13FD" w:rsidRPr="003B13FD">
          <w:rPr>
            <w:rStyle w:val="af"/>
            <w:rFonts w:ascii="楷体_GB2312" w:eastAsia="楷体_GB2312" w:hAnsi="黑体"/>
            <w:webHidden/>
            <w:color w:val="auto"/>
            <w:sz w:val="28"/>
            <w:szCs w:val="28"/>
            <w:shd w:val="clear" w:color="auto" w:fill="FFFFFF"/>
          </w:rPr>
        </w:r>
        <w:r w:rsidR="003B13FD" w:rsidRPr="003B13FD">
          <w:rPr>
            <w:rStyle w:val="af"/>
            <w:rFonts w:ascii="楷体_GB2312" w:eastAsia="楷体_GB2312" w:hAnsi="黑体"/>
            <w:webHidden/>
            <w:color w:val="auto"/>
            <w:sz w:val="28"/>
            <w:szCs w:val="28"/>
            <w:shd w:val="clear" w:color="auto" w:fill="FFFFFF"/>
          </w:rPr>
          <w:fldChar w:fldCharType="separate"/>
        </w:r>
        <w:r w:rsidR="003B13FD" w:rsidRPr="003B13FD">
          <w:rPr>
            <w:rStyle w:val="af"/>
            <w:rFonts w:ascii="楷体_GB2312" w:eastAsia="楷体_GB2312" w:hAnsi="黑体"/>
            <w:webHidden/>
            <w:color w:val="auto"/>
            <w:sz w:val="28"/>
            <w:szCs w:val="28"/>
            <w:shd w:val="clear" w:color="auto" w:fill="FFFFFF"/>
          </w:rPr>
          <w:t>26</w:t>
        </w:r>
        <w:r w:rsidR="003B13FD" w:rsidRPr="003B13FD">
          <w:rPr>
            <w:rStyle w:val="af"/>
            <w:rFonts w:ascii="楷体_GB2312" w:eastAsia="楷体_GB2312" w:hAnsi="黑体"/>
            <w:webHidden/>
            <w:color w:val="auto"/>
            <w:sz w:val="28"/>
            <w:szCs w:val="28"/>
            <w:shd w:val="clear" w:color="auto" w:fill="FFFFFF"/>
          </w:rPr>
          <w:fldChar w:fldCharType="end"/>
        </w:r>
      </w:hyperlink>
    </w:p>
    <w:p w14:paraId="2C403F03" w14:textId="77777777" w:rsidR="003B13FD" w:rsidRPr="003B13FD" w:rsidRDefault="005B307B" w:rsidP="009C733F">
      <w:pPr>
        <w:pStyle w:val="20"/>
        <w:tabs>
          <w:tab w:val="right" w:leader="dot" w:pos="8834"/>
        </w:tabs>
        <w:ind w:leftChars="0" w:left="0" w:firstLineChars="200" w:firstLine="420"/>
        <w:rPr>
          <w:rStyle w:val="af"/>
          <w:rFonts w:ascii="楷体_GB2312" w:eastAsia="楷体_GB2312" w:hAnsi="黑体"/>
          <w:color w:val="auto"/>
          <w:sz w:val="28"/>
          <w:szCs w:val="28"/>
          <w:shd w:val="clear" w:color="auto" w:fill="FFFFFF"/>
        </w:rPr>
      </w:pPr>
      <w:hyperlink w:anchor="_Toc489301260" w:history="1">
        <w:r w:rsidR="003B13FD" w:rsidRPr="003B13FD">
          <w:rPr>
            <w:rStyle w:val="af"/>
            <w:rFonts w:ascii="楷体_GB2312" w:eastAsia="楷体_GB2312" w:hAnsi="黑体" w:hint="eastAsia"/>
            <w:noProof/>
            <w:color w:val="auto"/>
            <w:sz w:val="28"/>
            <w:szCs w:val="28"/>
            <w:shd w:val="clear" w:color="auto" w:fill="FFFFFF"/>
          </w:rPr>
          <w:t>三、建设更高科技含量的智慧便捷之城</w:t>
        </w:r>
        <w:r w:rsidR="003B13FD" w:rsidRPr="003B13FD">
          <w:rPr>
            <w:rStyle w:val="af"/>
            <w:rFonts w:ascii="楷体_GB2312" w:eastAsia="楷体_GB2312" w:hAnsi="黑体"/>
            <w:webHidden/>
            <w:color w:val="auto"/>
            <w:sz w:val="28"/>
            <w:szCs w:val="28"/>
            <w:shd w:val="clear" w:color="auto" w:fill="FFFFFF"/>
          </w:rPr>
          <w:tab/>
        </w:r>
        <w:r w:rsidR="003B13FD" w:rsidRPr="003B13FD">
          <w:rPr>
            <w:rStyle w:val="af"/>
            <w:rFonts w:ascii="楷体_GB2312" w:eastAsia="楷体_GB2312" w:hAnsi="黑体"/>
            <w:webHidden/>
            <w:color w:val="auto"/>
            <w:sz w:val="28"/>
            <w:szCs w:val="28"/>
            <w:shd w:val="clear" w:color="auto" w:fill="FFFFFF"/>
          </w:rPr>
          <w:fldChar w:fldCharType="begin"/>
        </w:r>
        <w:r w:rsidR="003B13FD" w:rsidRPr="003B13FD">
          <w:rPr>
            <w:rStyle w:val="af"/>
            <w:rFonts w:ascii="楷体_GB2312" w:eastAsia="楷体_GB2312" w:hAnsi="黑体"/>
            <w:webHidden/>
            <w:color w:val="auto"/>
            <w:sz w:val="28"/>
            <w:szCs w:val="28"/>
            <w:shd w:val="clear" w:color="auto" w:fill="FFFFFF"/>
          </w:rPr>
          <w:instrText xml:space="preserve"> PAGEREF _Toc489301260 \h </w:instrText>
        </w:r>
        <w:r w:rsidR="003B13FD" w:rsidRPr="003B13FD">
          <w:rPr>
            <w:rStyle w:val="af"/>
            <w:rFonts w:ascii="楷体_GB2312" w:eastAsia="楷体_GB2312" w:hAnsi="黑体"/>
            <w:webHidden/>
            <w:color w:val="auto"/>
            <w:sz w:val="28"/>
            <w:szCs w:val="28"/>
            <w:shd w:val="clear" w:color="auto" w:fill="FFFFFF"/>
          </w:rPr>
        </w:r>
        <w:r w:rsidR="003B13FD" w:rsidRPr="003B13FD">
          <w:rPr>
            <w:rStyle w:val="af"/>
            <w:rFonts w:ascii="楷体_GB2312" w:eastAsia="楷体_GB2312" w:hAnsi="黑体"/>
            <w:webHidden/>
            <w:color w:val="auto"/>
            <w:sz w:val="28"/>
            <w:szCs w:val="28"/>
            <w:shd w:val="clear" w:color="auto" w:fill="FFFFFF"/>
          </w:rPr>
          <w:fldChar w:fldCharType="separate"/>
        </w:r>
        <w:r w:rsidR="003B13FD" w:rsidRPr="003B13FD">
          <w:rPr>
            <w:rStyle w:val="af"/>
            <w:rFonts w:ascii="楷体_GB2312" w:eastAsia="楷体_GB2312" w:hAnsi="黑体"/>
            <w:webHidden/>
            <w:color w:val="auto"/>
            <w:sz w:val="28"/>
            <w:szCs w:val="28"/>
            <w:shd w:val="clear" w:color="auto" w:fill="FFFFFF"/>
          </w:rPr>
          <w:t>28</w:t>
        </w:r>
        <w:r w:rsidR="003B13FD" w:rsidRPr="003B13FD">
          <w:rPr>
            <w:rStyle w:val="af"/>
            <w:rFonts w:ascii="楷体_GB2312" w:eastAsia="楷体_GB2312" w:hAnsi="黑体"/>
            <w:webHidden/>
            <w:color w:val="auto"/>
            <w:sz w:val="28"/>
            <w:szCs w:val="28"/>
            <w:shd w:val="clear" w:color="auto" w:fill="FFFFFF"/>
          </w:rPr>
          <w:fldChar w:fldCharType="end"/>
        </w:r>
      </w:hyperlink>
    </w:p>
    <w:p w14:paraId="37BE20A5" w14:textId="77777777" w:rsidR="003B13FD" w:rsidRPr="003B13FD" w:rsidRDefault="005B307B" w:rsidP="009C733F">
      <w:pPr>
        <w:pStyle w:val="20"/>
        <w:tabs>
          <w:tab w:val="right" w:leader="dot" w:pos="8834"/>
        </w:tabs>
        <w:ind w:leftChars="0" w:left="0" w:firstLineChars="200" w:firstLine="420"/>
        <w:rPr>
          <w:rStyle w:val="af"/>
          <w:rFonts w:ascii="楷体_GB2312" w:eastAsia="楷体_GB2312" w:hAnsi="黑体"/>
          <w:color w:val="auto"/>
          <w:sz w:val="28"/>
          <w:szCs w:val="28"/>
          <w:shd w:val="clear" w:color="auto" w:fill="FFFFFF"/>
        </w:rPr>
      </w:pPr>
      <w:hyperlink w:anchor="_Toc489301261" w:history="1">
        <w:r w:rsidR="003B13FD" w:rsidRPr="003B13FD">
          <w:rPr>
            <w:rStyle w:val="af"/>
            <w:rFonts w:ascii="楷体_GB2312" w:eastAsia="楷体_GB2312" w:hAnsi="黑体" w:hint="eastAsia"/>
            <w:noProof/>
            <w:color w:val="auto"/>
            <w:sz w:val="28"/>
            <w:szCs w:val="28"/>
            <w:shd w:val="clear" w:color="auto" w:fill="FFFFFF"/>
          </w:rPr>
          <w:t>四、建设更高质量标准的普惠发展之城</w:t>
        </w:r>
        <w:r w:rsidR="003B13FD" w:rsidRPr="003B13FD">
          <w:rPr>
            <w:rStyle w:val="af"/>
            <w:rFonts w:ascii="楷体_GB2312" w:eastAsia="楷体_GB2312" w:hAnsi="黑体"/>
            <w:webHidden/>
            <w:color w:val="auto"/>
            <w:sz w:val="28"/>
            <w:szCs w:val="28"/>
            <w:shd w:val="clear" w:color="auto" w:fill="FFFFFF"/>
          </w:rPr>
          <w:tab/>
        </w:r>
        <w:r w:rsidR="003B13FD" w:rsidRPr="003B13FD">
          <w:rPr>
            <w:rStyle w:val="af"/>
            <w:rFonts w:ascii="楷体_GB2312" w:eastAsia="楷体_GB2312" w:hAnsi="黑体"/>
            <w:webHidden/>
            <w:color w:val="auto"/>
            <w:sz w:val="28"/>
            <w:szCs w:val="28"/>
            <w:shd w:val="clear" w:color="auto" w:fill="FFFFFF"/>
          </w:rPr>
          <w:fldChar w:fldCharType="begin"/>
        </w:r>
        <w:r w:rsidR="003B13FD" w:rsidRPr="003B13FD">
          <w:rPr>
            <w:rStyle w:val="af"/>
            <w:rFonts w:ascii="楷体_GB2312" w:eastAsia="楷体_GB2312" w:hAnsi="黑体"/>
            <w:webHidden/>
            <w:color w:val="auto"/>
            <w:sz w:val="28"/>
            <w:szCs w:val="28"/>
            <w:shd w:val="clear" w:color="auto" w:fill="FFFFFF"/>
          </w:rPr>
          <w:instrText xml:space="preserve"> PAGEREF _Toc489301261 \h </w:instrText>
        </w:r>
        <w:r w:rsidR="003B13FD" w:rsidRPr="003B13FD">
          <w:rPr>
            <w:rStyle w:val="af"/>
            <w:rFonts w:ascii="楷体_GB2312" w:eastAsia="楷体_GB2312" w:hAnsi="黑体"/>
            <w:webHidden/>
            <w:color w:val="auto"/>
            <w:sz w:val="28"/>
            <w:szCs w:val="28"/>
            <w:shd w:val="clear" w:color="auto" w:fill="FFFFFF"/>
          </w:rPr>
        </w:r>
        <w:r w:rsidR="003B13FD" w:rsidRPr="003B13FD">
          <w:rPr>
            <w:rStyle w:val="af"/>
            <w:rFonts w:ascii="楷体_GB2312" w:eastAsia="楷体_GB2312" w:hAnsi="黑体"/>
            <w:webHidden/>
            <w:color w:val="auto"/>
            <w:sz w:val="28"/>
            <w:szCs w:val="28"/>
            <w:shd w:val="clear" w:color="auto" w:fill="FFFFFF"/>
          </w:rPr>
          <w:fldChar w:fldCharType="separate"/>
        </w:r>
        <w:r w:rsidR="003B13FD" w:rsidRPr="003B13FD">
          <w:rPr>
            <w:rStyle w:val="af"/>
            <w:rFonts w:ascii="楷体_GB2312" w:eastAsia="楷体_GB2312" w:hAnsi="黑体"/>
            <w:webHidden/>
            <w:color w:val="auto"/>
            <w:sz w:val="28"/>
            <w:szCs w:val="28"/>
            <w:shd w:val="clear" w:color="auto" w:fill="FFFFFF"/>
          </w:rPr>
          <w:t>30</w:t>
        </w:r>
        <w:r w:rsidR="003B13FD" w:rsidRPr="003B13FD">
          <w:rPr>
            <w:rStyle w:val="af"/>
            <w:rFonts w:ascii="楷体_GB2312" w:eastAsia="楷体_GB2312" w:hAnsi="黑体"/>
            <w:webHidden/>
            <w:color w:val="auto"/>
            <w:sz w:val="28"/>
            <w:szCs w:val="28"/>
            <w:shd w:val="clear" w:color="auto" w:fill="FFFFFF"/>
          </w:rPr>
          <w:fldChar w:fldCharType="end"/>
        </w:r>
      </w:hyperlink>
    </w:p>
    <w:p w14:paraId="13F72985" w14:textId="77777777" w:rsidR="003B13FD" w:rsidRPr="003B13FD" w:rsidRDefault="005B307B" w:rsidP="009C733F">
      <w:pPr>
        <w:pStyle w:val="20"/>
        <w:tabs>
          <w:tab w:val="right" w:leader="dot" w:pos="8834"/>
        </w:tabs>
        <w:ind w:leftChars="0" w:left="0" w:firstLineChars="200" w:firstLine="420"/>
        <w:rPr>
          <w:rStyle w:val="af"/>
          <w:rFonts w:ascii="楷体_GB2312" w:eastAsia="楷体_GB2312" w:hAnsi="黑体"/>
          <w:color w:val="auto"/>
          <w:sz w:val="28"/>
          <w:szCs w:val="28"/>
          <w:shd w:val="clear" w:color="auto" w:fill="FFFFFF"/>
        </w:rPr>
      </w:pPr>
      <w:hyperlink w:anchor="_Toc489301262" w:history="1">
        <w:r w:rsidR="003B13FD" w:rsidRPr="003B13FD">
          <w:rPr>
            <w:rStyle w:val="af"/>
            <w:rFonts w:ascii="楷体_GB2312" w:eastAsia="楷体_GB2312" w:hAnsi="黑体" w:hint="eastAsia"/>
            <w:noProof/>
            <w:color w:val="auto"/>
            <w:sz w:val="28"/>
            <w:szCs w:val="28"/>
            <w:shd w:val="clear" w:color="auto" w:fill="FFFFFF"/>
          </w:rPr>
          <w:t>五、建设更加包容合作的开放共享之城</w:t>
        </w:r>
        <w:r w:rsidR="003B13FD" w:rsidRPr="003B13FD">
          <w:rPr>
            <w:rStyle w:val="af"/>
            <w:rFonts w:ascii="楷体_GB2312" w:eastAsia="楷体_GB2312" w:hAnsi="黑体"/>
            <w:webHidden/>
            <w:color w:val="auto"/>
            <w:sz w:val="28"/>
            <w:szCs w:val="28"/>
            <w:shd w:val="clear" w:color="auto" w:fill="FFFFFF"/>
          </w:rPr>
          <w:tab/>
        </w:r>
        <w:r w:rsidR="003B13FD" w:rsidRPr="003B13FD">
          <w:rPr>
            <w:rStyle w:val="af"/>
            <w:rFonts w:ascii="楷体_GB2312" w:eastAsia="楷体_GB2312" w:hAnsi="黑体"/>
            <w:webHidden/>
            <w:color w:val="auto"/>
            <w:sz w:val="28"/>
            <w:szCs w:val="28"/>
            <w:shd w:val="clear" w:color="auto" w:fill="FFFFFF"/>
          </w:rPr>
          <w:fldChar w:fldCharType="begin"/>
        </w:r>
        <w:r w:rsidR="003B13FD" w:rsidRPr="003B13FD">
          <w:rPr>
            <w:rStyle w:val="af"/>
            <w:rFonts w:ascii="楷体_GB2312" w:eastAsia="楷体_GB2312" w:hAnsi="黑体"/>
            <w:webHidden/>
            <w:color w:val="auto"/>
            <w:sz w:val="28"/>
            <w:szCs w:val="28"/>
            <w:shd w:val="clear" w:color="auto" w:fill="FFFFFF"/>
          </w:rPr>
          <w:instrText xml:space="preserve"> PAGEREF _Toc489301262 \h </w:instrText>
        </w:r>
        <w:r w:rsidR="003B13FD" w:rsidRPr="003B13FD">
          <w:rPr>
            <w:rStyle w:val="af"/>
            <w:rFonts w:ascii="楷体_GB2312" w:eastAsia="楷体_GB2312" w:hAnsi="黑体"/>
            <w:webHidden/>
            <w:color w:val="auto"/>
            <w:sz w:val="28"/>
            <w:szCs w:val="28"/>
            <w:shd w:val="clear" w:color="auto" w:fill="FFFFFF"/>
          </w:rPr>
        </w:r>
        <w:r w:rsidR="003B13FD" w:rsidRPr="003B13FD">
          <w:rPr>
            <w:rStyle w:val="af"/>
            <w:rFonts w:ascii="楷体_GB2312" w:eastAsia="楷体_GB2312" w:hAnsi="黑体"/>
            <w:webHidden/>
            <w:color w:val="auto"/>
            <w:sz w:val="28"/>
            <w:szCs w:val="28"/>
            <w:shd w:val="clear" w:color="auto" w:fill="FFFFFF"/>
          </w:rPr>
          <w:fldChar w:fldCharType="separate"/>
        </w:r>
        <w:r w:rsidR="003B13FD" w:rsidRPr="003B13FD">
          <w:rPr>
            <w:rStyle w:val="af"/>
            <w:rFonts w:ascii="楷体_GB2312" w:eastAsia="楷体_GB2312" w:hAnsi="黑体"/>
            <w:webHidden/>
            <w:color w:val="auto"/>
            <w:sz w:val="28"/>
            <w:szCs w:val="28"/>
            <w:shd w:val="clear" w:color="auto" w:fill="FFFFFF"/>
          </w:rPr>
          <w:t>32</w:t>
        </w:r>
        <w:r w:rsidR="003B13FD" w:rsidRPr="003B13FD">
          <w:rPr>
            <w:rStyle w:val="af"/>
            <w:rFonts w:ascii="楷体_GB2312" w:eastAsia="楷体_GB2312" w:hAnsi="黑体"/>
            <w:webHidden/>
            <w:color w:val="auto"/>
            <w:sz w:val="28"/>
            <w:szCs w:val="28"/>
            <w:shd w:val="clear" w:color="auto" w:fill="FFFFFF"/>
          </w:rPr>
          <w:fldChar w:fldCharType="end"/>
        </w:r>
      </w:hyperlink>
    </w:p>
    <w:p w14:paraId="0C00830D" w14:textId="77777777" w:rsidR="003B13FD" w:rsidRPr="003B13FD" w:rsidRDefault="005B307B">
      <w:pPr>
        <w:pStyle w:val="10"/>
        <w:tabs>
          <w:tab w:val="right" w:leader="dot" w:pos="8834"/>
        </w:tabs>
        <w:rPr>
          <w:rStyle w:val="af"/>
          <w:rFonts w:ascii="Times New Roman" w:eastAsia="黑体" w:hAnsi="Times New Roman"/>
          <w:color w:val="auto"/>
          <w:sz w:val="28"/>
          <w:szCs w:val="28"/>
        </w:rPr>
      </w:pPr>
      <w:hyperlink w:anchor="_Toc489301263" w:history="1">
        <w:r w:rsidR="003B13FD" w:rsidRPr="003B13FD">
          <w:rPr>
            <w:rStyle w:val="af"/>
            <w:rFonts w:ascii="Times New Roman" w:eastAsia="黑体" w:hAnsi="Times New Roman" w:hint="eastAsia"/>
            <w:noProof/>
            <w:color w:val="auto"/>
            <w:sz w:val="28"/>
            <w:szCs w:val="28"/>
          </w:rPr>
          <w:t>第四章保障措施</w:t>
        </w:r>
        <w:r w:rsidR="003B13FD" w:rsidRPr="003B13FD">
          <w:rPr>
            <w:rStyle w:val="af"/>
            <w:rFonts w:ascii="Times New Roman" w:eastAsia="黑体" w:hAnsi="Times New Roman"/>
            <w:webHidden/>
            <w:color w:val="auto"/>
            <w:sz w:val="28"/>
            <w:szCs w:val="28"/>
          </w:rPr>
          <w:tab/>
        </w:r>
        <w:r w:rsidR="003B13FD" w:rsidRPr="003B13FD">
          <w:rPr>
            <w:rStyle w:val="af"/>
            <w:rFonts w:ascii="Times New Roman" w:eastAsia="黑体" w:hAnsi="Times New Roman"/>
            <w:webHidden/>
            <w:color w:val="auto"/>
            <w:sz w:val="28"/>
            <w:szCs w:val="28"/>
          </w:rPr>
          <w:fldChar w:fldCharType="begin"/>
        </w:r>
        <w:r w:rsidR="003B13FD" w:rsidRPr="003B13FD">
          <w:rPr>
            <w:rStyle w:val="af"/>
            <w:rFonts w:ascii="Times New Roman" w:eastAsia="黑体" w:hAnsi="Times New Roman"/>
            <w:webHidden/>
            <w:color w:val="auto"/>
            <w:sz w:val="28"/>
            <w:szCs w:val="28"/>
          </w:rPr>
          <w:instrText xml:space="preserve"> PAGEREF _Toc489301263 \h </w:instrText>
        </w:r>
        <w:r w:rsidR="003B13FD" w:rsidRPr="003B13FD">
          <w:rPr>
            <w:rStyle w:val="af"/>
            <w:rFonts w:ascii="Times New Roman" w:eastAsia="黑体" w:hAnsi="Times New Roman"/>
            <w:webHidden/>
            <w:color w:val="auto"/>
            <w:sz w:val="28"/>
            <w:szCs w:val="28"/>
          </w:rPr>
        </w:r>
        <w:r w:rsidR="003B13FD" w:rsidRPr="003B13FD">
          <w:rPr>
            <w:rStyle w:val="af"/>
            <w:rFonts w:ascii="Times New Roman" w:eastAsia="黑体" w:hAnsi="Times New Roman"/>
            <w:webHidden/>
            <w:color w:val="auto"/>
            <w:sz w:val="28"/>
            <w:szCs w:val="28"/>
          </w:rPr>
          <w:fldChar w:fldCharType="separate"/>
        </w:r>
        <w:r w:rsidR="003B13FD" w:rsidRPr="003B13FD">
          <w:rPr>
            <w:rStyle w:val="af"/>
            <w:rFonts w:ascii="Times New Roman" w:eastAsia="黑体" w:hAnsi="Times New Roman"/>
            <w:webHidden/>
            <w:color w:val="auto"/>
            <w:sz w:val="28"/>
            <w:szCs w:val="28"/>
          </w:rPr>
          <w:t>35</w:t>
        </w:r>
        <w:r w:rsidR="003B13FD" w:rsidRPr="003B13FD">
          <w:rPr>
            <w:rStyle w:val="af"/>
            <w:rFonts w:ascii="Times New Roman" w:eastAsia="黑体" w:hAnsi="Times New Roman"/>
            <w:webHidden/>
            <w:color w:val="auto"/>
            <w:sz w:val="28"/>
            <w:szCs w:val="28"/>
          </w:rPr>
          <w:fldChar w:fldCharType="end"/>
        </w:r>
      </w:hyperlink>
    </w:p>
    <w:p w14:paraId="0AB031E3" w14:textId="77777777" w:rsidR="003B13FD" w:rsidRPr="003B13FD" w:rsidRDefault="003B13FD" w:rsidP="003B13FD">
      <w:pPr>
        <w:pStyle w:val="20"/>
        <w:tabs>
          <w:tab w:val="right" w:leader="dot" w:pos="8834"/>
        </w:tabs>
        <w:ind w:leftChars="0" w:left="0" w:firstLineChars="200" w:firstLine="560"/>
        <w:rPr>
          <w:rStyle w:val="af"/>
          <w:rFonts w:ascii="楷体_GB2312" w:eastAsia="楷体_GB2312" w:hAnsi="黑体"/>
          <w:color w:val="auto"/>
          <w:sz w:val="28"/>
          <w:szCs w:val="28"/>
          <w:shd w:val="clear" w:color="auto" w:fill="FFFFFF"/>
        </w:rPr>
      </w:pPr>
      <w:hyperlink w:anchor="_Toc489301264" w:history="1">
        <w:r w:rsidRPr="003B13FD">
          <w:rPr>
            <w:rStyle w:val="af"/>
            <w:rFonts w:ascii="楷体_GB2312" w:eastAsia="楷体_GB2312" w:hAnsi="黑体" w:hint="eastAsia"/>
            <w:noProof/>
            <w:color w:val="auto"/>
            <w:sz w:val="28"/>
            <w:szCs w:val="28"/>
            <w:shd w:val="clear" w:color="auto" w:fill="FFFFFF"/>
          </w:rPr>
          <w:t>一、加强组织领导</w:t>
        </w:r>
        <w:r w:rsidRPr="003B13FD">
          <w:rPr>
            <w:rStyle w:val="af"/>
            <w:rFonts w:ascii="楷体_GB2312" w:eastAsia="楷体_GB2312" w:hAnsi="黑体"/>
            <w:webHidden/>
            <w:color w:val="auto"/>
            <w:sz w:val="28"/>
            <w:szCs w:val="28"/>
            <w:shd w:val="clear" w:color="auto" w:fill="FFFFFF"/>
          </w:rPr>
          <w:tab/>
        </w:r>
        <w:r w:rsidRPr="003B13FD">
          <w:rPr>
            <w:rStyle w:val="af"/>
            <w:rFonts w:ascii="楷体_GB2312" w:eastAsia="楷体_GB2312" w:hAnsi="黑体"/>
            <w:webHidden/>
            <w:color w:val="auto"/>
            <w:sz w:val="28"/>
            <w:szCs w:val="28"/>
            <w:shd w:val="clear" w:color="auto" w:fill="FFFFFF"/>
          </w:rPr>
          <w:fldChar w:fldCharType="begin"/>
        </w:r>
        <w:r w:rsidRPr="003B13FD">
          <w:rPr>
            <w:rStyle w:val="af"/>
            <w:rFonts w:ascii="楷体_GB2312" w:eastAsia="楷体_GB2312" w:hAnsi="黑体"/>
            <w:webHidden/>
            <w:color w:val="auto"/>
            <w:sz w:val="28"/>
            <w:szCs w:val="28"/>
            <w:shd w:val="clear" w:color="auto" w:fill="FFFFFF"/>
          </w:rPr>
          <w:instrText xml:space="preserve"> PAGEREF _Toc489301264 \h </w:instrText>
        </w:r>
        <w:r w:rsidRPr="003B13FD">
          <w:rPr>
            <w:rStyle w:val="af"/>
            <w:rFonts w:ascii="楷体_GB2312" w:eastAsia="楷体_GB2312" w:hAnsi="黑体"/>
            <w:webHidden/>
            <w:color w:val="auto"/>
            <w:sz w:val="28"/>
            <w:szCs w:val="28"/>
            <w:shd w:val="clear" w:color="auto" w:fill="FFFFFF"/>
          </w:rPr>
        </w:r>
        <w:r w:rsidRPr="003B13FD">
          <w:rPr>
            <w:rStyle w:val="af"/>
            <w:rFonts w:ascii="楷体_GB2312" w:eastAsia="楷体_GB2312" w:hAnsi="黑体"/>
            <w:webHidden/>
            <w:color w:val="auto"/>
            <w:sz w:val="28"/>
            <w:szCs w:val="28"/>
            <w:shd w:val="clear" w:color="auto" w:fill="FFFFFF"/>
          </w:rPr>
          <w:fldChar w:fldCharType="separate"/>
        </w:r>
        <w:r w:rsidRPr="003B13FD">
          <w:rPr>
            <w:rStyle w:val="af"/>
            <w:rFonts w:ascii="楷体_GB2312" w:eastAsia="楷体_GB2312" w:hAnsi="黑体"/>
            <w:webHidden/>
            <w:color w:val="auto"/>
            <w:sz w:val="28"/>
            <w:szCs w:val="28"/>
            <w:shd w:val="clear" w:color="auto" w:fill="FFFFFF"/>
          </w:rPr>
          <w:t>35</w:t>
        </w:r>
        <w:r w:rsidRPr="003B13FD">
          <w:rPr>
            <w:rStyle w:val="af"/>
            <w:rFonts w:ascii="楷体_GB2312" w:eastAsia="楷体_GB2312" w:hAnsi="黑体"/>
            <w:webHidden/>
            <w:color w:val="auto"/>
            <w:sz w:val="28"/>
            <w:szCs w:val="28"/>
            <w:shd w:val="clear" w:color="auto" w:fill="FFFFFF"/>
          </w:rPr>
          <w:fldChar w:fldCharType="end"/>
        </w:r>
      </w:hyperlink>
    </w:p>
    <w:p w14:paraId="247692BB" w14:textId="77777777" w:rsidR="003B13FD" w:rsidRPr="003B13FD" w:rsidRDefault="005B307B" w:rsidP="009C733F">
      <w:pPr>
        <w:pStyle w:val="20"/>
        <w:tabs>
          <w:tab w:val="right" w:leader="dot" w:pos="8834"/>
        </w:tabs>
        <w:ind w:leftChars="0" w:left="0" w:firstLineChars="200" w:firstLine="420"/>
        <w:rPr>
          <w:rStyle w:val="af"/>
          <w:rFonts w:ascii="楷体_GB2312" w:eastAsia="楷体_GB2312" w:hAnsi="黑体"/>
          <w:color w:val="auto"/>
          <w:sz w:val="28"/>
          <w:szCs w:val="28"/>
          <w:shd w:val="clear" w:color="auto" w:fill="FFFFFF"/>
        </w:rPr>
      </w:pPr>
      <w:hyperlink w:anchor="_Toc489301265" w:history="1">
        <w:r w:rsidR="003B13FD" w:rsidRPr="003B13FD">
          <w:rPr>
            <w:rStyle w:val="af"/>
            <w:rFonts w:ascii="楷体_GB2312" w:eastAsia="楷体_GB2312" w:hAnsi="黑体" w:hint="eastAsia"/>
            <w:noProof/>
            <w:color w:val="auto"/>
            <w:sz w:val="28"/>
            <w:szCs w:val="28"/>
            <w:shd w:val="clear" w:color="auto" w:fill="FFFFFF"/>
          </w:rPr>
          <w:t>二、出台《深圳经济特区可持续发展促进条例》</w:t>
        </w:r>
        <w:r w:rsidR="003B13FD" w:rsidRPr="003B13FD">
          <w:rPr>
            <w:rStyle w:val="af"/>
            <w:rFonts w:ascii="楷体_GB2312" w:eastAsia="楷体_GB2312" w:hAnsi="黑体"/>
            <w:webHidden/>
            <w:color w:val="auto"/>
            <w:sz w:val="28"/>
            <w:szCs w:val="28"/>
            <w:shd w:val="clear" w:color="auto" w:fill="FFFFFF"/>
          </w:rPr>
          <w:tab/>
        </w:r>
        <w:r w:rsidR="003B13FD" w:rsidRPr="003B13FD">
          <w:rPr>
            <w:rStyle w:val="af"/>
            <w:rFonts w:ascii="楷体_GB2312" w:eastAsia="楷体_GB2312" w:hAnsi="黑体"/>
            <w:webHidden/>
            <w:color w:val="auto"/>
            <w:sz w:val="28"/>
            <w:szCs w:val="28"/>
            <w:shd w:val="clear" w:color="auto" w:fill="FFFFFF"/>
          </w:rPr>
          <w:fldChar w:fldCharType="begin"/>
        </w:r>
        <w:r w:rsidR="003B13FD" w:rsidRPr="003B13FD">
          <w:rPr>
            <w:rStyle w:val="af"/>
            <w:rFonts w:ascii="楷体_GB2312" w:eastAsia="楷体_GB2312" w:hAnsi="黑体"/>
            <w:webHidden/>
            <w:color w:val="auto"/>
            <w:sz w:val="28"/>
            <w:szCs w:val="28"/>
            <w:shd w:val="clear" w:color="auto" w:fill="FFFFFF"/>
          </w:rPr>
          <w:instrText xml:space="preserve"> PAGEREF _Toc489301265 \h </w:instrText>
        </w:r>
        <w:r w:rsidR="003B13FD" w:rsidRPr="003B13FD">
          <w:rPr>
            <w:rStyle w:val="af"/>
            <w:rFonts w:ascii="楷体_GB2312" w:eastAsia="楷体_GB2312" w:hAnsi="黑体"/>
            <w:webHidden/>
            <w:color w:val="auto"/>
            <w:sz w:val="28"/>
            <w:szCs w:val="28"/>
            <w:shd w:val="clear" w:color="auto" w:fill="FFFFFF"/>
          </w:rPr>
        </w:r>
        <w:r w:rsidR="003B13FD" w:rsidRPr="003B13FD">
          <w:rPr>
            <w:rStyle w:val="af"/>
            <w:rFonts w:ascii="楷体_GB2312" w:eastAsia="楷体_GB2312" w:hAnsi="黑体"/>
            <w:webHidden/>
            <w:color w:val="auto"/>
            <w:sz w:val="28"/>
            <w:szCs w:val="28"/>
            <w:shd w:val="clear" w:color="auto" w:fill="FFFFFF"/>
          </w:rPr>
          <w:fldChar w:fldCharType="separate"/>
        </w:r>
        <w:r w:rsidR="003B13FD" w:rsidRPr="003B13FD">
          <w:rPr>
            <w:rStyle w:val="af"/>
            <w:rFonts w:ascii="楷体_GB2312" w:eastAsia="楷体_GB2312" w:hAnsi="黑体"/>
            <w:webHidden/>
            <w:color w:val="auto"/>
            <w:sz w:val="28"/>
            <w:szCs w:val="28"/>
            <w:shd w:val="clear" w:color="auto" w:fill="FFFFFF"/>
          </w:rPr>
          <w:t>35</w:t>
        </w:r>
        <w:r w:rsidR="003B13FD" w:rsidRPr="003B13FD">
          <w:rPr>
            <w:rStyle w:val="af"/>
            <w:rFonts w:ascii="楷体_GB2312" w:eastAsia="楷体_GB2312" w:hAnsi="黑体"/>
            <w:webHidden/>
            <w:color w:val="auto"/>
            <w:sz w:val="28"/>
            <w:szCs w:val="28"/>
            <w:shd w:val="clear" w:color="auto" w:fill="FFFFFF"/>
          </w:rPr>
          <w:fldChar w:fldCharType="end"/>
        </w:r>
      </w:hyperlink>
    </w:p>
    <w:p w14:paraId="73E7CB6C" w14:textId="77777777" w:rsidR="003B13FD" w:rsidRPr="003B13FD" w:rsidRDefault="005B307B" w:rsidP="009C733F">
      <w:pPr>
        <w:pStyle w:val="20"/>
        <w:tabs>
          <w:tab w:val="right" w:leader="dot" w:pos="8834"/>
        </w:tabs>
        <w:ind w:leftChars="0" w:left="0" w:firstLineChars="200" w:firstLine="420"/>
        <w:rPr>
          <w:rStyle w:val="af"/>
          <w:rFonts w:ascii="楷体_GB2312" w:eastAsia="楷体_GB2312" w:hAnsi="黑体"/>
          <w:color w:val="auto"/>
          <w:sz w:val="28"/>
          <w:szCs w:val="28"/>
          <w:shd w:val="clear" w:color="auto" w:fill="FFFFFF"/>
        </w:rPr>
      </w:pPr>
      <w:hyperlink w:anchor="_Toc489301266" w:history="1">
        <w:r w:rsidR="003B13FD" w:rsidRPr="003B13FD">
          <w:rPr>
            <w:rStyle w:val="af"/>
            <w:rFonts w:ascii="楷体_GB2312" w:eastAsia="楷体_GB2312" w:hAnsi="黑体" w:hint="eastAsia"/>
            <w:noProof/>
            <w:color w:val="auto"/>
            <w:sz w:val="28"/>
            <w:szCs w:val="28"/>
            <w:shd w:val="clear" w:color="auto" w:fill="FFFFFF"/>
          </w:rPr>
          <w:t>三、组建深圳国际可持续发展研究院</w:t>
        </w:r>
        <w:r w:rsidR="003B13FD" w:rsidRPr="003B13FD">
          <w:rPr>
            <w:rStyle w:val="af"/>
            <w:rFonts w:ascii="楷体_GB2312" w:eastAsia="楷体_GB2312" w:hAnsi="黑体"/>
            <w:webHidden/>
            <w:color w:val="auto"/>
            <w:sz w:val="28"/>
            <w:szCs w:val="28"/>
            <w:shd w:val="clear" w:color="auto" w:fill="FFFFFF"/>
          </w:rPr>
          <w:tab/>
        </w:r>
        <w:r w:rsidR="003B13FD" w:rsidRPr="003B13FD">
          <w:rPr>
            <w:rStyle w:val="af"/>
            <w:rFonts w:ascii="楷体_GB2312" w:eastAsia="楷体_GB2312" w:hAnsi="黑体"/>
            <w:webHidden/>
            <w:color w:val="auto"/>
            <w:sz w:val="28"/>
            <w:szCs w:val="28"/>
            <w:shd w:val="clear" w:color="auto" w:fill="FFFFFF"/>
          </w:rPr>
          <w:fldChar w:fldCharType="begin"/>
        </w:r>
        <w:r w:rsidR="003B13FD" w:rsidRPr="003B13FD">
          <w:rPr>
            <w:rStyle w:val="af"/>
            <w:rFonts w:ascii="楷体_GB2312" w:eastAsia="楷体_GB2312" w:hAnsi="黑体"/>
            <w:webHidden/>
            <w:color w:val="auto"/>
            <w:sz w:val="28"/>
            <w:szCs w:val="28"/>
            <w:shd w:val="clear" w:color="auto" w:fill="FFFFFF"/>
          </w:rPr>
          <w:instrText xml:space="preserve"> PAGEREF _Toc489301266 \h </w:instrText>
        </w:r>
        <w:r w:rsidR="003B13FD" w:rsidRPr="003B13FD">
          <w:rPr>
            <w:rStyle w:val="af"/>
            <w:rFonts w:ascii="楷体_GB2312" w:eastAsia="楷体_GB2312" w:hAnsi="黑体"/>
            <w:webHidden/>
            <w:color w:val="auto"/>
            <w:sz w:val="28"/>
            <w:szCs w:val="28"/>
            <w:shd w:val="clear" w:color="auto" w:fill="FFFFFF"/>
          </w:rPr>
        </w:r>
        <w:r w:rsidR="003B13FD" w:rsidRPr="003B13FD">
          <w:rPr>
            <w:rStyle w:val="af"/>
            <w:rFonts w:ascii="楷体_GB2312" w:eastAsia="楷体_GB2312" w:hAnsi="黑体"/>
            <w:webHidden/>
            <w:color w:val="auto"/>
            <w:sz w:val="28"/>
            <w:szCs w:val="28"/>
            <w:shd w:val="clear" w:color="auto" w:fill="FFFFFF"/>
          </w:rPr>
          <w:fldChar w:fldCharType="separate"/>
        </w:r>
        <w:r w:rsidR="003B13FD" w:rsidRPr="003B13FD">
          <w:rPr>
            <w:rStyle w:val="af"/>
            <w:rFonts w:ascii="楷体_GB2312" w:eastAsia="楷体_GB2312" w:hAnsi="黑体"/>
            <w:webHidden/>
            <w:color w:val="auto"/>
            <w:sz w:val="28"/>
            <w:szCs w:val="28"/>
            <w:shd w:val="clear" w:color="auto" w:fill="FFFFFF"/>
          </w:rPr>
          <w:t>35</w:t>
        </w:r>
        <w:r w:rsidR="003B13FD" w:rsidRPr="003B13FD">
          <w:rPr>
            <w:rStyle w:val="af"/>
            <w:rFonts w:ascii="楷体_GB2312" w:eastAsia="楷体_GB2312" w:hAnsi="黑体"/>
            <w:webHidden/>
            <w:color w:val="auto"/>
            <w:sz w:val="28"/>
            <w:szCs w:val="28"/>
            <w:shd w:val="clear" w:color="auto" w:fill="FFFFFF"/>
          </w:rPr>
          <w:fldChar w:fldCharType="end"/>
        </w:r>
      </w:hyperlink>
    </w:p>
    <w:p w14:paraId="1E73F6FB" w14:textId="77777777" w:rsidR="003B13FD" w:rsidRPr="003B13FD" w:rsidRDefault="005B307B" w:rsidP="009C733F">
      <w:pPr>
        <w:pStyle w:val="20"/>
        <w:tabs>
          <w:tab w:val="right" w:leader="dot" w:pos="8834"/>
        </w:tabs>
        <w:ind w:leftChars="0" w:left="0" w:firstLineChars="200" w:firstLine="420"/>
        <w:rPr>
          <w:rStyle w:val="af"/>
          <w:rFonts w:ascii="楷体_GB2312" w:eastAsia="楷体_GB2312" w:hAnsi="黑体"/>
          <w:color w:val="auto"/>
          <w:sz w:val="28"/>
          <w:szCs w:val="28"/>
          <w:shd w:val="clear" w:color="auto" w:fill="FFFFFF"/>
        </w:rPr>
      </w:pPr>
      <w:hyperlink w:anchor="_Toc489301267" w:history="1">
        <w:r w:rsidR="003B13FD" w:rsidRPr="003B13FD">
          <w:rPr>
            <w:rStyle w:val="af"/>
            <w:rFonts w:ascii="楷体_GB2312" w:eastAsia="楷体_GB2312" w:hAnsi="黑体" w:hint="eastAsia"/>
            <w:noProof/>
            <w:color w:val="auto"/>
            <w:sz w:val="28"/>
            <w:szCs w:val="28"/>
            <w:shd w:val="clear" w:color="auto" w:fill="FFFFFF"/>
          </w:rPr>
          <w:t>四、设立可持续共同发展基金</w:t>
        </w:r>
        <w:r w:rsidR="003B13FD" w:rsidRPr="003B13FD">
          <w:rPr>
            <w:rStyle w:val="af"/>
            <w:rFonts w:ascii="楷体_GB2312" w:eastAsia="楷体_GB2312" w:hAnsi="黑体"/>
            <w:webHidden/>
            <w:color w:val="auto"/>
            <w:sz w:val="28"/>
            <w:szCs w:val="28"/>
            <w:shd w:val="clear" w:color="auto" w:fill="FFFFFF"/>
          </w:rPr>
          <w:tab/>
        </w:r>
        <w:r w:rsidR="003B13FD" w:rsidRPr="003B13FD">
          <w:rPr>
            <w:rStyle w:val="af"/>
            <w:rFonts w:ascii="楷体_GB2312" w:eastAsia="楷体_GB2312" w:hAnsi="黑体"/>
            <w:webHidden/>
            <w:color w:val="auto"/>
            <w:sz w:val="28"/>
            <w:szCs w:val="28"/>
            <w:shd w:val="clear" w:color="auto" w:fill="FFFFFF"/>
          </w:rPr>
          <w:fldChar w:fldCharType="begin"/>
        </w:r>
        <w:r w:rsidR="003B13FD" w:rsidRPr="003B13FD">
          <w:rPr>
            <w:rStyle w:val="af"/>
            <w:rFonts w:ascii="楷体_GB2312" w:eastAsia="楷体_GB2312" w:hAnsi="黑体"/>
            <w:webHidden/>
            <w:color w:val="auto"/>
            <w:sz w:val="28"/>
            <w:szCs w:val="28"/>
            <w:shd w:val="clear" w:color="auto" w:fill="FFFFFF"/>
          </w:rPr>
          <w:instrText xml:space="preserve"> PAGEREF _Toc489301267 \h </w:instrText>
        </w:r>
        <w:r w:rsidR="003B13FD" w:rsidRPr="003B13FD">
          <w:rPr>
            <w:rStyle w:val="af"/>
            <w:rFonts w:ascii="楷体_GB2312" w:eastAsia="楷体_GB2312" w:hAnsi="黑体"/>
            <w:webHidden/>
            <w:color w:val="auto"/>
            <w:sz w:val="28"/>
            <w:szCs w:val="28"/>
            <w:shd w:val="clear" w:color="auto" w:fill="FFFFFF"/>
          </w:rPr>
        </w:r>
        <w:r w:rsidR="003B13FD" w:rsidRPr="003B13FD">
          <w:rPr>
            <w:rStyle w:val="af"/>
            <w:rFonts w:ascii="楷体_GB2312" w:eastAsia="楷体_GB2312" w:hAnsi="黑体"/>
            <w:webHidden/>
            <w:color w:val="auto"/>
            <w:sz w:val="28"/>
            <w:szCs w:val="28"/>
            <w:shd w:val="clear" w:color="auto" w:fill="FFFFFF"/>
          </w:rPr>
          <w:fldChar w:fldCharType="separate"/>
        </w:r>
        <w:r w:rsidR="003B13FD" w:rsidRPr="003B13FD">
          <w:rPr>
            <w:rStyle w:val="af"/>
            <w:rFonts w:ascii="楷体_GB2312" w:eastAsia="楷体_GB2312" w:hAnsi="黑体"/>
            <w:webHidden/>
            <w:color w:val="auto"/>
            <w:sz w:val="28"/>
            <w:szCs w:val="28"/>
            <w:shd w:val="clear" w:color="auto" w:fill="FFFFFF"/>
          </w:rPr>
          <w:t>36</w:t>
        </w:r>
        <w:r w:rsidR="003B13FD" w:rsidRPr="003B13FD">
          <w:rPr>
            <w:rStyle w:val="af"/>
            <w:rFonts w:ascii="楷体_GB2312" w:eastAsia="楷体_GB2312" w:hAnsi="黑体"/>
            <w:webHidden/>
            <w:color w:val="auto"/>
            <w:sz w:val="28"/>
            <w:szCs w:val="28"/>
            <w:shd w:val="clear" w:color="auto" w:fill="FFFFFF"/>
          </w:rPr>
          <w:fldChar w:fldCharType="end"/>
        </w:r>
      </w:hyperlink>
    </w:p>
    <w:p w14:paraId="61D6C1B0" w14:textId="77777777" w:rsidR="003B13FD" w:rsidRPr="003B13FD" w:rsidRDefault="005B307B" w:rsidP="009C733F">
      <w:pPr>
        <w:pStyle w:val="20"/>
        <w:tabs>
          <w:tab w:val="right" w:leader="dot" w:pos="8834"/>
        </w:tabs>
        <w:ind w:leftChars="0" w:left="0" w:firstLineChars="200" w:firstLine="420"/>
        <w:rPr>
          <w:rStyle w:val="af"/>
          <w:rFonts w:ascii="楷体_GB2312" w:eastAsia="楷体_GB2312" w:hAnsi="黑体"/>
          <w:color w:val="auto"/>
          <w:sz w:val="28"/>
          <w:szCs w:val="28"/>
          <w:shd w:val="clear" w:color="auto" w:fill="FFFFFF"/>
        </w:rPr>
      </w:pPr>
      <w:hyperlink w:anchor="_Toc489301268" w:history="1">
        <w:r w:rsidR="003B13FD" w:rsidRPr="003B13FD">
          <w:rPr>
            <w:rStyle w:val="af"/>
            <w:rFonts w:ascii="楷体_GB2312" w:eastAsia="楷体_GB2312" w:hAnsi="黑体" w:hint="eastAsia"/>
            <w:noProof/>
            <w:color w:val="auto"/>
            <w:sz w:val="28"/>
            <w:szCs w:val="28"/>
            <w:shd w:val="clear" w:color="auto" w:fill="FFFFFF"/>
          </w:rPr>
          <w:t>五、完善多元化的政策支持</w:t>
        </w:r>
        <w:r w:rsidR="003B13FD" w:rsidRPr="003B13FD">
          <w:rPr>
            <w:rStyle w:val="af"/>
            <w:rFonts w:ascii="楷体_GB2312" w:eastAsia="楷体_GB2312" w:hAnsi="黑体"/>
            <w:webHidden/>
            <w:color w:val="auto"/>
            <w:sz w:val="28"/>
            <w:szCs w:val="28"/>
            <w:shd w:val="clear" w:color="auto" w:fill="FFFFFF"/>
          </w:rPr>
          <w:tab/>
        </w:r>
        <w:r w:rsidR="003B13FD" w:rsidRPr="003B13FD">
          <w:rPr>
            <w:rStyle w:val="af"/>
            <w:rFonts w:ascii="楷体_GB2312" w:eastAsia="楷体_GB2312" w:hAnsi="黑体"/>
            <w:webHidden/>
            <w:color w:val="auto"/>
            <w:sz w:val="28"/>
            <w:szCs w:val="28"/>
            <w:shd w:val="clear" w:color="auto" w:fill="FFFFFF"/>
          </w:rPr>
          <w:fldChar w:fldCharType="begin"/>
        </w:r>
        <w:r w:rsidR="003B13FD" w:rsidRPr="003B13FD">
          <w:rPr>
            <w:rStyle w:val="af"/>
            <w:rFonts w:ascii="楷体_GB2312" w:eastAsia="楷体_GB2312" w:hAnsi="黑体"/>
            <w:webHidden/>
            <w:color w:val="auto"/>
            <w:sz w:val="28"/>
            <w:szCs w:val="28"/>
            <w:shd w:val="clear" w:color="auto" w:fill="FFFFFF"/>
          </w:rPr>
          <w:instrText xml:space="preserve"> PAGEREF _Toc489301268 \h </w:instrText>
        </w:r>
        <w:r w:rsidR="003B13FD" w:rsidRPr="003B13FD">
          <w:rPr>
            <w:rStyle w:val="af"/>
            <w:rFonts w:ascii="楷体_GB2312" w:eastAsia="楷体_GB2312" w:hAnsi="黑体"/>
            <w:webHidden/>
            <w:color w:val="auto"/>
            <w:sz w:val="28"/>
            <w:szCs w:val="28"/>
            <w:shd w:val="clear" w:color="auto" w:fill="FFFFFF"/>
          </w:rPr>
        </w:r>
        <w:r w:rsidR="003B13FD" w:rsidRPr="003B13FD">
          <w:rPr>
            <w:rStyle w:val="af"/>
            <w:rFonts w:ascii="楷体_GB2312" w:eastAsia="楷体_GB2312" w:hAnsi="黑体"/>
            <w:webHidden/>
            <w:color w:val="auto"/>
            <w:sz w:val="28"/>
            <w:szCs w:val="28"/>
            <w:shd w:val="clear" w:color="auto" w:fill="FFFFFF"/>
          </w:rPr>
          <w:fldChar w:fldCharType="separate"/>
        </w:r>
        <w:r w:rsidR="003B13FD" w:rsidRPr="003B13FD">
          <w:rPr>
            <w:rStyle w:val="af"/>
            <w:rFonts w:ascii="楷体_GB2312" w:eastAsia="楷体_GB2312" w:hAnsi="黑体"/>
            <w:webHidden/>
            <w:color w:val="auto"/>
            <w:sz w:val="28"/>
            <w:szCs w:val="28"/>
            <w:shd w:val="clear" w:color="auto" w:fill="FFFFFF"/>
          </w:rPr>
          <w:t>36</w:t>
        </w:r>
        <w:r w:rsidR="003B13FD" w:rsidRPr="003B13FD">
          <w:rPr>
            <w:rStyle w:val="af"/>
            <w:rFonts w:ascii="楷体_GB2312" w:eastAsia="楷体_GB2312" w:hAnsi="黑体"/>
            <w:webHidden/>
            <w:color w:val="auto"/>
            <w:sz w:val="28"/>
            <w:szCs w:val="28"/>
            <w:shd w:val="clear" w:color="auto" w:fill="FFFFFF"/>
          </w:rPr>
          <w:fldChar w:fldCharType="end"/>
        </w:r>
      </w:hyperlink>
    </w:p>
    <w:p w14:paraId="06D17A39" w14:textId="77777777" w:rsidR="003B13FD" w:rsidRPr="003B13FD" w:rsidRDefault="005B307B" w:rsidP="009C733F">
      <w:pPr>
        <w:pStyle w:val="20"/>
        <w:tabs>
          <w:tab w:val="right" w:leader="dot" w:pos="8834"/>
        </w:tabs>
        <w:ind w:leftChars="0" w:left="0" w:firstLineChars="200" w:firstLine="420"/>
        <w:rPr>
          <w:rStyle w:val="af"/>
          <w:rFonts w:ascii="楷体_GB2312" w:eastAsia="楷体_GB2312" w:hAnsi="黑体"/>
          <w:color w:val="auto"/>
          <w:sz w:val="28"/>
          <w:szCs w:val="28"/>
          <w:shd w:val="clear" w:color="auto" w:fill="FFFFFF"/>
        </w:rPr>
      </w:pPr>
      <w:hyperlink w:anchor="_Toc489301269" w:history="1">
        <w:r w:rsidR="003B13FD" w:rsidRPr="003B13FD">
          <w:rPr>
            <w:rStyle w:val="af"/>
            <w:rFonts w:ascii="楷体_GB2312" w:eastAsia="楷体_GB2312" w:hAnsi="黑体" w:hint="eastAsia"/>
            <w:noProof/>
            <w:color w:val="auto"/>
            <w:sz w:val="28"/>
            <w:szCs w:val="28"/>
            <w:shd w:val="clear" w:color="auto" w:fill="FFFFFF"/>
          </w:rPr>
          <w:t>六、健全评估机制</w:t>
        </w:r>
        <w:r w:rsidR="003B13FD" w:rsidRPr="003B13FD">
          <w:rPr>
            <w:rStyle w:val="af"/>
            <w:rFonts w:ascii="楷体_GB2312" w:eastAsia="楷体_GB2312" w:hAnsi="黑体"/>
            <w:webHidden/>
            <w:color w:val="auto"/>
            <w:sz w:val="28"/>
            <w:szCs w:val="28"/>
            <w:shd w:val="clear" w:color="auto" w:fill="FFFFFF"/>
          </w:rPr>
          <w:tab/>
        </w:r>
        <w:r w:rsidR="003B13FD" w:rsidRPr="003B13FD">
          <w:rPr>
            <w:rStyle w:val="af"/>
            <w:rFonts w:ascii="楷体_GB2312" w:eastAsia="楷体_GB2312" w:hAnsi="黑体"/>
            <w:webHidden/>
            <w:color w:val="auto"/>
            <w:sz w:val="28"/>
            <w:szCs w:val="28"/>
            <w:shd w:val="clear" w:color="auto" w:fill="FFFFFF"/>
          </w:rPr>
          <w:fldChar w:fldCharType="begin"/>
        </w:r>
        <w:r w:rsidR="003B13FD" w:rsidRPr="003B13FD">
          <w:rPr>
            <w:rStyle w:val="af"/>
            <w:rFonts w:ascii="楷体_GB2312" w:eastAsia="楷体_GB2312" w:hAnsi="黑体"/>
            <w:webHidden/>
            <w:color w:val="auto"/>
            <w:sz w:val="28"/>
            <w:szCs w:val="28"/>
            <w:shd w:val="clear" w:color="auto" w:fill="FFFFFF"/>
          </w:rPr>
          <w:instrText xml:space="preserve"> PAGEREF _Toc489301269 \h </w:instrText>
        </w:r>
        <w:r w:rsidR="003B13FD" w:rsidRPr="003B13FD">
          <w:rPr>
            <w:rStyle w:val="af"/>
            <w:rFonts w:ascii="楷体_GB2312" w:eastAsia="楷体_GB2312" w:hAnsi="黑体"/>
            <w:webHidden/>
            <w:color w:val="auto"/>
            <w:sz w:val="28"/>
            <w:szCs w:val="28"/>
            <w:shd w:val="clear" w:color="auto" w:fill="FFFFFF"/>
          </w:rPr>
        </w:r>
        <w:r w:rsidR="003B13FD" w:rsidRPr="003B13FD">
          <w:rPr>
            <w:rStyle w:val="af"/>
            <w:rFonts w:ascii="楷体_GB2312" w:eastAsia="楷体_GB2312" w:hAnsi="黑体"/>
            <w:webHidden/>
            <w:color w:val="auto"/>
            <w:sz w:val="28"/>
            <w:szCs w:val="28"/>
            <w:shd w:val="clear" w:color="auto" w:fill="FFFFFF"/>
          </w:rPr>
          <w:fldChar w:fldCharType="separate"/>
        </w:r>
        <w:r w:rsidR="003B13FD" w:rsidRPr="003B13FD">
          <w:rPr>
            <w:rStyle w:val="af"/>
            <w:rFonts w:ascii="楷体_GB2312" w:eastAsia="楷体_GB2312" w:hAnsi="黑体"/>
            <w:webHidden/>
            <w:color w:val="auto"/>
            <w:sz w:val="28"/>
            <w:szCs w:val="28"/>
            <w:shd w:val="clear" w:color="auto" w:fill="FFFFFF"/>
          </w:rPr>
          <w:t>37</w:t>
        </w:r>
        <w:r w:rsidR="003B13FD" w:rsidRPr="003B13FD">
          <w:rPr>
            <w:rStyle w:val="af"/>
            <w:rFonts w:ascii="楷体_GB2312" w:eastAsia="楷体_GB2312" w:hAnsi="黑体"/>
            <w:webHidden/>
            <w:color w:val="auto"/>
            <w:sz w:val="28"/>
            <w:szCs w:val="28"/>
            <w:shd w:val="clear" w:color="auto" w:fill="FFFFFF"/>
          </w:rPr>
          <w:fldChar w:fldCharType="end"/>
        </w:r>
      </w:hyperlink>
    </w:p>
    <w:p w14:paraId="2D4A84CC" w14:textId="77777777" w:rsidR="003B13FD" w:rsidRPr="003B13FD" w:rsidRDefault="005B307B" w:rsidP="009C733F">
      <w:pPr>
        <w:pStyle w:val="20"/>
        <w:tabs>
          <w:tab w:val="right" w:leader="dot" w:pos="8834"/>
        </w:tabs>
        <w:ind w:leftChars="0" w:left="0" w:firstLineChars="200" w:firstLine="420"/>
        <w:rPr>
          <w:rStyle w:val="af"/>
          <w:rFonts w:ascii="楷体_GB2312" w:eastAsia="楷体_GB2312" w:hAnsi="黑体"/>
          <w:color w:val="auto"/>
          <w:sz w:val="28"/>
          <w:szCs w:val="28"/>
          <w:shd w:val="clear" w:color="auto" w:fill="FFFFFF"/>
        </w:rPr>
      </w:pPr>
      <w:hyperlink w:anchor="_Toc489301270" w:history="1">
        <w:r w:rsidR="003B13FD" w:rsidRPr="003B13FD">
          <w:rPr>
            <w:rStyle w:val="af"/>
            <w:rFonts w:ascii="楷体_GB2312" w:eastAsia="楷体_GB2312" w:hAnsi="黑体" w:hint="eastAsia"/>
            <w:noProof/>
            <w:color w:val="auto"/>
            <w:sz w:val="28"/>
            <w:szCs w:val="28"/>
            <w:shd w:val="clear" w:color="auto" w:fill="FFFFFF"/>
          </w:rPr>
          <w:t>七、扩大公众参与</w:t>
        </w:r>
        <w:r w:rsidR="003B13FD" w:rsidRPr="003B13FD">
          <w:rPr>
            <w:rStyle w:val="af"/>
            <w:rFonts w:ascii="楷体_GB2312" w:eastAsia="楷体_GB2312" w:hAnsi="黑体"/>
            <w:webHidden/>
            <w:color w:val="auto"/>
            <w:sz w:val="28"/>
            <w:szCs w:val="28"/>
            <w:shd w:val="clear" w:color="auto" w:fill="FFFFFF"/>
          </w:rPr>
          <w:tab/>
        </w:r>
        <w:r w:rsidR="003B13FD" w:rsidRPr="003B13FD">
          <w:rPr>
            <w:rStyle w:val="af"/>
            <w:rFonts w:ascii="楷体_GB2312" w:eastAsia="楷体_GB2312" w:hAnsi="黑体"/>
            <w:webHidden/>
            <w:color w:val="auto"/>
            <w:sz w:val="28"/>
            <w:szCs w:val="28"/>
            <w:shd w:val="clear" w:color="auto" w:fill="FFFFFF"/>
          </w:rPr>
          <w:fldChar w:fldCharType="begin"/>
        </w:r>
        <w:r w:rsidR="003B13FD" w:rsidRPr="003B13FD">
          <w:rPr>
            <w:rStyle w:val="af"/>
            <w:rFonts w:ascii="楷体_GB2312" w:eastAsia="楷体_GB2312" w:hAnsi="黑体"/>
            <w:webHidden/>
            <w:color w:val="auto"/>
            <w:sz w:val="28"/>
            <w:szCs w:val="28"/>
            <w:shd w:val="clear" w:color="auto" w:fill="FFFFFF"/>
          </w:rPr>
          <w:instrText xml:space="preserve"> PAGEREF _Toc489301270 \h </w:instrText>
        </w:r>
        <w:r w:rsidR="003B13FD" w:rsidRPr="003B13FD">
          <w:rPr>
            <w:rStyle w:val="af"/>
            <w:rFonts w:ascii="楷体_GB2312" w:eastAsia="楷体_GB2312" w:hAnsi="黑体"/>
            <w:webHidden/>
            <w:color w:val="auto"/>
            <w:sz w:val="28"/>
            <w:szCs w:val="28"/>
            <w:shd w:val="clear" w:color="auto" w:fill="FFFFFF"/>
          </w:rPr>
        </w:r>
        <w:r w:rsidR="003B13FD" w:rsidRPr="003B13FD">
          <w:rPr>
            <w:rStyle w:val="af"/>
            <w:rFonts w:ascii="楷体_GB2312" w:eastAsia="楷体_GB2312" w:hAnsi="黑体"/>
            <w:webHidden/>
            <w:color w:val="auto"/>
            <w:sz w:val="28"/>
            <w:szCs w:val="28"/>
            <w:shd w:val="clear" w:color="auto" w:fill="FFFFFF"/>
          </w:rPr>
          <w:fldChar w:fldCharType="separate"/>
        </w:r>
        <w:r w:rsidR="003B13FD" w:rsidRPr="003B13FD">
          <w:rPr>
            <w:rStyle w:val="af"/>
            <w:rFonts w:ascii="楷体_GB2312" w:eastAsia="楷体_GB2312" w:hAnsi="黑体"/>
            <w:webHidden/>
            <w:color w:val="auto"/>
            <w:sz w:val="28"/>
            <w:szCs w:val="28"/>
            <w:shd w:val="clear" w:color="auto" w:fill="FFFFFF"/>
          </w:rPr>
          <w:t>37</w:t>
        </w:r>
        <w:r w:rsidR="003B13FD" w:rsidRPr="003B13FD">
          <w:rPr>
            <w:rStyle w:val="af"/>
            <w:rFonts w:ascii="楷体_GB2312" w:eastAsia="楷体_GB2312" w:hAnsi="黑体"/>
            <w:webHidden/>
            <w:color w:val="auto"/>
            <w:sz w:val="28"/>
            <w:szCs w:val="28"/>
            <w:shd w:val="clear" w:color="auto" w:fill="FFFFFF"/>
          </w:rPr>
          <w:fldChar w:fldCharType="end"/>
        </w:r>
      </w:hyperlink>
    </w:p>
    <w:p w14:paraId="56A7FED9" w14:textId="77777777" w:rsidR="00BC69D5" w:rsidRPr="00A6218C" w:rsidRDefault="000D5C97" w:rsidP="00304D2F">
      <w:pPr>
        <w:rPr>
          <w:rFonts w:ascii="Times New Roman" w:eastAsia="仿宋_GB2312" w:hAnsi="Times New Roman"/>
          <w:sz w:val="32"/>
          <w:szCs w:val="32"/>
        </w:rPr>
        <w:sectPr w:rsidR="00BC69D5" w:rsidRPr="00A6218C">
          <w:footerReference w:type="default" r:id="rId10"/>
          <w:pgSz w:w="11906" w:h="16838"/>
          <w:pgMar w:top="2098" w:right="1474" w:bottom="1984" w:left="1588" w:header="851" w:footer="992" w:gutter="0"/>
          <w:pgNumType w:fmt="upperRoman" w:start="1"/>
          <w:cols w:space="0"/>
          <w:docGrid w:type="lines" w:linePitch="312"/>
        </w:sectPr>
      </w:pPr>
      <w:r w:rsidRPr="00304D2F">
        <w:rPr>
          <w:rFonts w:ascii="黑体" w:eastAsia="黑体" w:hAnsi="黑体"/>
          <w:sz w:val="28"/>
          <w:szCs w:val="28"/>
        </w:rPr>
        <w:fldChar w:fldCharType="end"/>
      </w:r>
    </w:p>
    <w:p w14:paraId="05E8AED4" w14:textId="77777777" w:rsidR="00BC69D5" w:rsidRPr="00A6218C" w:rsidRDefault="007558FA">
      <w:pPr>
        <w:pStyle w:val="1"/>
        <w:spacing w:line="560" w:lineRule="exact"/>
        <w:jc w:val="center"/>
        <w:rPr>
          <w:rFonts w:ascii="Times New Roman" w:eastAsia="楷体" w:hAnsi="Times New Roman"/>
          <w:bCs w:val="0"/>
        </w:rPr>
      </w:pPr>
      <w:bookmarkStart w:id="1" w:name="_Toc484589468"/>
      <w:bookmarkStart w:id="2" w:name="_Toc359834580"/>
      <w:bookmarkStart w:id="3" w:name="_Toc489301244"/>
      <w:bookmarkStart w:id="4" w:name="_Toc484589490"/>
      <w:r w:rsidRPr="00A6218C">
        <w:rPr>
          <w:rFonts w:ascii="Times New Roman" w:eastAsia="楷体" w:hAnsi="Times New Roman"/>
          <w:bCs w:val="0"/>
        </w:rPr>
        <w:lastRenderedPageBreak/>
        <w:t>前言</w:t>
      </w:r>
      <w:bookmarkEnd w:id="1"/>
      <w:bookmarkEnd w:id="2"/>
      <w:bookmarkEnd w:id="3"/>
    </w:p>
    <w:p w14:paraId="4A87AAAB" w14:textId="77777777" w:rsidR="00BC69D5" w:rsidRPr="00A6218C" w:rsidRDefault="00BC69D5">
      <w:pPr>
        <w:rPr>
          <w:rFonts w:ascii="Times New Roman" w:hAnsi="Times New Roman"/>
        </w:rPr>
      </w:pPr>
    </w:p>
    <w:p w14:paraId="51AB500A" w14:textId="77777777" w:rsidR="00BC69D5" w:rsidRPr="00E1727D" w:rsidRDefault="007558FA">
      <w:pPr>
        <w:pStyle w:val="2"/>
        <w:spacing w:before="0" w:after="0" w:line="600" w:lineRule="exact"/>
        <w:ind w:firstLineChars="200" w:firstLine="640"/>
        <w:rPr>
          <w:rFonts w:ascii="Times New Roman" w:eastAsia="黑体" w:hAnsi="Times New Roman"/>
          <w:b w:val="0"/>
          <w:shd w:val="clear" w:color="auto" w:fill="FFFFFF"/>
        </w:rPr>
      </w:pPr>
      <w:bookmarkStart w:id="5" w:name="_Toc489301245"/>
      <w:r w:rsidRPr="00E1727D">
        <w:rPr>
          <w:rFonts w:ascii="Times New Roman" w:eastAsia="黑体" w:hAnsi="Times New Roman"/>
          <w:b w:val="0"/>
          <w:shd w:val="clear" w:color="auto" w:fill="FFFFFF"/>
        </w:rPr>
        <w:t>一、规划背景及意义</w:t>
      </w:r>
      <w:bookmarkEnd w:id="5"/>
    </w:p>
    <w:p w14:paraId="342A7B61" w14:textId="7410707C" w:rsidR="00BC69D5" w:rsidRPr="00E1727D" w:rsidRDefault="007558FA">
      <w:pPr>
        <w:spacing w:line="600" w:lineRule="exact"/>
        <w:ind w:firstLineChars="200" w:firstLine="640"/>
        <w:rPr>
          <w:rFonts w:ascii="Times New Roman" w:eastAsia="仿宋_GB2312" w:hAnsi="Times New Roman"/>
          <w:sz w:val="32"/>
          <w:szCs w:val="32"/>
        </w:rPr>
      </w:pPr>
      <w:r w:rsidRPr="00E1727D">
        <w:rPr>
          <w:rFonts w:ascii="Times New Roman" w:eastAsia="仿宋_GB2312" w:hAnsi="Times New Roman"/>
          <w:sz w:val="32"/>
          <w:szCs w:val="32"/>
        </w:rPr>
        <w:t>中国是世界可持续发展</w:t>
      </w:r>
      <w:r w:rsidR="00290658" w:rsidRPr="00E1727D">
        <w:rPr>
          <w:rFonts w:ascii="Times New Roman" w:eastAsia="仿宋_GB2312" w:hAnsi="Times New Roman"/>
          <w:sz w:val="32"/>
          <w:szCs w:val="32"/>
        </w:rPr>
        <w:t>议</w:t>
      </w:r>
      <w:r w:rsidRPr="00E1727D">
        <w:rPr>
          <w:rFonts w:ascii="Times New Roman" w:eastAsia="仿宋_GB2312" w:hAnsi="Times New Roman"/>
          <w:sz w:val="32"/>
          <w:szCs w:val="32"/>
        </w:rPr>
        <w:t>程的全程参与者和重要推动者。</w:t>
      </w:r>
      <w:r w:rsidRPr="00E1727D">
        <w:rPr>
          <w:rFonts w:ascii="Times New Roman" w:eastAsia="仿宋_GB2312" w:hAnsi="Times New Roman"/>
          <w:sz w:val="32"/>
          <w:szCs w:val="32"/>
        </w:rPr>
        <w:t>2015</w:t>
      </w:r>
      <w:r w:rsidRPr="00E1727D">
        <w:rPr>
          <w:rFonts w:ascii="Times New Roman" w:eastAsia="仿宋_GB2312" w:hAnsi="Times New Roman"/>
          <w:sz w:val="32"/>
          <w:szCs w:val="32"/>
        </w:rPr>
        <w:t>年</w:t>
      </w:r>
      <w:r w:rsidRPr="00E1727D">
        <w:rPr>
          <w:rFonts w:ascii="Times New Roman" w:eastAsia="仿宋_GB2312" w:hAnsi="Times New Roman"/>
          <w:sz w:val="32"/>
          <w:szCs w:val="32"/>
        </w:rPr>
        <w:t>9</w:t>
      </w:r>
      <w:r w:rsidRPr="00E1727D">
        <w:rPr>
          <w:rFonts w:ascii="Times New Roman" w:eastAsia="仿宋_GB2312" w:hAnsi="Times New Roman"/>
          <w:sz w:val="32"/>
          <w:szCs w:val="32"/>
        </w:rPr>
        <w:t>月，习近</w:t>
      </w:r>
      <w:proofErr w:type="gramStart"/>
      <w:r w:rsidRPr="00E1727D">
        <w:rPr>
          <w:rFonts w:ascii="Times New Roman" w:eastAsia="仿宋_GB2312" w:hAnsi="Times New Roman"/>
          <w:sz w:val="32"/>
          <w:szCs w:val="32"/>
        </w:rPr>
        <w:t>平主席</w:t>
      </w:r>
      <w:proofErr w:type="gramEnd"/>
      <w:r w:rsidRPr="00E1727D">
        <w:rPr>
          <w:rFonts w:ascii="Times New Roman" w:eastAsia="仿宋_GB2312" w:hAnsi="Times New Roman"/>
          <w:sz w:val="32"/>
          <w:szCs w:val="32"/>
        </w:rPr>
        <w:t>出席联合国发展峰会，同各国领导人一道通过了《</w:t>
      </w:r>
      <w:r w:rsidRPr="00E1727D">
        <w:rPr>
          <w:rFonts w:ascii="Times New Roman" w:eastAsia="仿宋_GB2312" w:hAnsi="Times New Roman"/>
          <w:sz w:val="32"/>
          <w:szCs w:val="32"/>
        </w:rPr>
        <w:t>2030</w:t>
      </w:r>
      <w:r w:rsidRPr="00E1727D">
        <w:rPr>
          <w:rFonts w:ascii="Times New Roman" w:eastAsia="仿宋_GB2312" w:hAnsi="Times New Roman"/>
          <w:sz w:val="32"/>
          <w:szCs w:val="32"/>
        </w:rPr>
        <w:t>年可持续发展议程》。</w:t>
      </w:r>
      <w:r w:rsidRPr="00E1727D">
        <w:rPr>
          <w:rFonts w:ascii="Times New Roman" w:eastAsia="仿宋_GB2312" w:hAnsi="Times New Roman"/>
          <w:sz w:val="32"/>
          <w:szCs w:val="32"/>
        </w:rPr>
        <w:t>2016</w:t>
      </w:r>
      <w:r w:rsidRPr="00E1727D">
        <w:rPr>
          <w:rFonts w:ascii="Times New Roman" w:eastAsia="仿宋_GB2312" w:hAnsi="Times New Roman"/>
          <w:sz w:val="32"/>
          <w:szCs w:val="32"/>
        </w:rPr>
        <w:t>年</w:t>
      </w:r>
      <w:r w:rsidRPr="00E1727D">
        <w:rPr>
          <w:rFonts w:ascii="Times New Roman" w:eastAsia="仿宋_GB2312" w:hAnsi="Times New Roman"/>
          <w:sz w:val="32"/>
          <w:szCs w:val="32"/>
        </w:rPr>
        <w:t>9</w:t>
      </w:r>
      <w:r w:rsidRPr="00E1727D">
        <w:rPr>
          <w:rFonts w:ascii="Times New Roman" w:eastAsia="仿宋_GB2312" w:hAnsi="Times New Roman"/>
          <w:sz w:val="32"/>
          <w:szCs w:val="32"/>
        </w:rPr>
        <w:t>月，我国发布了《中国落实</w:t>
      </w:r>
      <w:r w:rsidRPr="00E1727D">
        <w:rPr>
          <w:rFonts w:ascii="Times New Roman" w:eastAsia="仿宋_GB2312" w:hAnsi="Times New Roman"/>
          <w:sz w:val="32"/>
          <w:szCs w:val="32"/>
        </w:rPr>
        <w:t>2030</w:t>
      </w:r>
      <w:r w:rsidR="002E1049" w:rsidRPr="00E1727D">
        <w:rPr>
          <w:rFonts w:ascii="Times New Roman" w:eastAsia="仿宋_GB2312" w:hAnsi="Times New Roman"/>
          <w:sz w:val="32"/>
          <w:szCs w:val="32"/>
        </w:rPr>
        <w:t>年</w:t>
      </w:r>
      <w:r w:rsidRPr="00E1727D">
        <w:rPr>
          <w:rFonts w:ascii="Times New Roman" w:eastAsia="仿宋_GB2312" w:hAnsi="Times New Roman"/>
          <w:sz w:val="32"/>
          <w:szCs w:val="32"/>
        </w:rPr>
        <w:t>可持续发展议程国别方案》，明确提出了创建中国落实</w:t>
      </w:r>
      <w:r w:rsidRPr="00E1727D">
        <w:rPr>
          <w:rFonts w:ascii="Times New Roman" w:eastAsia="仿宋_GB2312" w:hAnsi="Times New Roman"/>
          <w:sz w:val="32"/>
          <w:szCs w:val="32"/>
        </w:rPr>
        <w:t>2030</w:t>
      </w:r>
      <w:r w:rsidRPr="00E1727D">
        <w:rPr>
          <w:rFonts w:ascii="Times New Roman" w:eastAsia="仿宋_GB2312" w:hAnsi="Times New Roman"/>
          <w:sz w:val="32"/>
          <w:szCs w:val="32"/>
        </w:rPr>
        <w:t>年可持续发展议程创新示范区的任务。同年</w:t>
      </w:r>
      <w:r w:rsidRPr="00E1727D">
        <w:rPr>
          <w:rFonts w:ascii="Times New Roman" w:eastAsia="仿宋_GB2312" w:hAnsi="Times New Roman"/>
          <w:sz w:val="32"/>
          <w:szCs w:val="32"/>
        </w:rPr>
        <w:t>12</w:t>
      </w:r>
      <w:r w:rsidRPr="00E1727D">
        <w:rPr>
          <w:rFonts w:ascii="Times New Roman" w:eastAsia="仿宋_GB2312" w:hAnsi="Times New Roman"/>
          <w:sz w:val="32"/>
          <w:szCs w:val="32"/>
        </w:rPr>
        <w:t>月，国务院印发《中国落实</w:t>
      </w:r>
      <w:r w:rsidRPr="00E1727D">
        <w:rPr>
          <w:rFonts w:ascii="Times New Roman" w:eastAsia="仿宋_GB2312" w:hAnsi="Times New Roman"/>
          <w:sz w:val="32"/>
          <w:szCs w:val="32"/>
        </w:rPr>
        <w:t>2030</w:t>
      </w:r>
      <w:r w:rsidRPr="00E1727D">
        <w:rPr>
          <w:rFonts w:ascii="Times New Roman" w:eastAsia="仿宋_GB2312" w:hAnsi="Times New Roman"/>
          <w:sz w:val="32"/>
          <w:szCs w:val="32"/>
        </w:rPr>
        <w:t>年可持续发展议程创新示范区建设方案》，明确了创新示范区建设的具体行动方案。</w:t>
      </w:r>
      <w:r w:rsidRPr="00E1727D">
        <w:rPr>
          <w:rFonts w:ascii="Times New Roman" w:eastAsia="仿宋_GB2312" w:hAnsi="Times New Roman"/>
          <w:sz w:val="32"/>
          <w:szCs w:val="32"/>
        </w:rPr>
        <w:t>2017</w:t>
      </w:r>
      <w:r w:rsidRPr="00E1727D">
        <w:rPr>
          <w:rFonts w:ascii="Times New Roman" w:eastAsia="仿宋_GB2312" w:hAnsi="Times New Roman"/>
          <w:sz w:val="32"/>
          <w:szCs w:val="32"/>
        </w:rPr>
        <w:t>年</w:t>
      </w:r>
      <w:r w:rsidRPr="00E1727D">
        <w:rPr>
          <w:rFonts w:ascii="Times New Roman" w:eastAsia="仿宋_GB2312" w:hAnsi="Times New Roman"/>
          <w:sz w:val="32"/>
          <w:szCs w:val="32"/>
        </w:rPr>
        <w:t>4</w:t>
      </w:r>
      <w:r w:rsidRPr="00E1727D">
        <w:rPr>
          <w:rFonts w:ascii="Times New Roman" w:eastAsia="仿宋_GB2312" w:hAnsi="Times New Roman"/>
          <w:sz w:val="32"/>
          <w:szCs w:val="32"/>
        </w:rPr>
        <w:t>月，科技部印发《国家可持续发展议程创新示范区申报指引》。特别是党的十八大以来，中央提出了</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五位一体</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总体布局和创新、协调、绿色、开放、共享五大发展理念，在可持续发展理论和实践层面不断深化，提供了发展中大国的可持续发展样本。</w:t>
      </w:r>
    </w:p>
    <w:p w14:paraId="5CCC19B8" w14:textId="795C78F6" w:rsidR="00BC69D5" w:rsidRPr="00E1727D" w:rsidRDefault="002920DF">
      <w:pPr>
        <w:spacing w:line="600" w:lineRule="exact"/>
        <w:ind w:firstLineChars="200" w:firstLine="640"/>
        <w:rPr>
          <w:rFonts w:ascii="Times New Roman" w:eastAsia="仿宋_GB2312" w:hAnsi="Times New Roman"/>
          <w:sz w:val="32"/>
          <w:szCs w:val="32"/>
        </w:rPr>
      </w:pPr>
      <w:r w:rsidRPr="00E1727D">
        <w:rPr>
          <w:rFonts w:ascii="Times New Roman" w:eastAsia="仿宋_GB2312" w:hAnsi="Times New Roman"/>
          <w:sz w:val="32"/>
          <w:szCs w:val="32"/>
        </w:rPr>
        <w:t>经过三十多年的发展，深圳快速进入</w:t>
      </w:r>
      <w:r w:rsidR="007558FA" w:rsidRPr="00E1727D">
        <w:rPr>
          <w:rFonts w:ascii="Times New Roman" w:eastAsia="仿宋_GB2312" w:hAnsi="Times New Roman"/>
          <w:sz w:val="32"/>
          <w:szCs w:val="32"/>
        </w:rPr>
        <w:t>后工业化阶段，创造了世界</w:t>
      </w:r>
      <w:r w:rsidRPr="00E1727D">
        <w:rPr>
          <w:rFonts w:ascii="Times New Roman" w:eastAsia="仿宋_GB2312" w:hAnsi="Times New Roman"/>
          <w:sz w:val="32"/>
          <w:szCs w:val="32"/>
        </w:rPr>
        <w:t>城市</w:t>
      </w:r>
      <w:r w:rsidR="007558FA" w:rsidRPr="00E1727D">
        <w:rPr>
          <w:rFonts w:ascii="Times New Roman" w:eastAsia="仿宋_GB2312" w:hAnsi="Times New Roman"/>
          <w:sz w:val="32"/>
          <w:szCs w:val="32"/>
        </w:rPr>
        <w:t>发展的</w:t>
      </w:r>
      <w:r w:rsidR="00193FE8">
        <w:rPr>
          <w:rFonts w:ascii="Times New Roman" w:eastAsia="仿宋_GB2312" w:hAnsi="Times New Roman" w:hint="eastAsia"/>
          <w:sz w:val="32"/>
          <w:szCs w:val="32"/>
        </w:rPr>
        <w:t>“</w:t>
      </w:r>
      <w:r w:rsidR="007558FA" w:rsidRPr="00E1727D">
        <w:rPr>
          <w:rFonts w:ascii="Times New Roman" w:eastAsia="仿宋_GB2312" w:hAnsi="Times New Roman"/>
          <w:sz w:val="32"/>
          <w:szCs w:val="32"/>
        </w:rPr>
        <w:t>深圳奇迹</w:t>
      </w:r>
      <w:r w:rsidR="00193FE8">
        <w:rPr>
          <w:rFonts w:ascii="Times New Roman" w:eastAsia="仿宋_GB2312" w:hAnsi="Times New Roman" w:hint="eastAsia"/>
          <w:sz w:val="32"/>
          <w:szCs w:val="32"/>
        </w:rPr>
        <w:t>”</w:t>
      </w:r>
      <w:r w:rsidR="007558FA" w:rsidRPr="00E1727D">
        <w:rPr>
          <w:rFonts w:ascii="Times New Roman" w:eastAsia="仿宋_GB2312" w:hAnsi="Times New Roman"/>
          <w:sz w:val="32"/>
          <w:szCs w:val="32"/>
        </w:rPr>
        <w:t>，但也面临着资源环境承载压力大、公共服务资源供给不足、社会治理能力有待进一步提高等问题。未来发展亟需依靠科技、产业创新，突破城市发展瓶颈，推动科技创新与社会发展深度融合，探索</w:t>
      </w:r>
      <w:r w:rsidRPr="00E1727D">
        <w:rPr>
          <w:rFonts w:ascii="Times New Roman" w:eastAsia="仿宋_GB2312" w:hAnsi="Times New Roman"/>
          <w:sz w:val="32"/>
          <w:szCs w:val="32"/>
        </w:rPr>
        <w:t>可复制、</w:t>
      </w:r>
      <w:r w:rsidR="007558FA" w:rsidRPr="00E1727D">
        <w:rPr>
          <w:rFonts w:ascii="Times New Roman" w:eastAsia="仿宋_GB2312" w:hAnsi="Times New Roman"/>
          <w:sz w:val="32"/>
          <w:szCs w:val="32"/>
        </w:rPr>
        <w:t>可推广的超大型城市可持续发展模式，为世界各国城市可持续发展提供示范。</w:t>
      </w:r>
      <w:bookmarkStart w:id="6" w:name="_Toc359676866"/>
    </w:p>
    <w:p w14:paraId="1D038DC0" w14:textId="77777777" w:rsidR="00BC69D5" w:rsidRPr="00E1727D" w:rsidRDefault="007558FA">
      <w:pPr>
        <w:pStyle w:val="2"/>
        <w:spacing w:before="0" w:after="0" w:line="600" w:lineRule="exact"/>
        <w:ind w:firstLineChars="200" w:firstLine="640"/>
        <w:rPr>
          <w:rFonts w:ascii="Times New Roman" w:eastAsia="黑体" w:hAnsi="Times New Roman"/>
          <w:b w:val="0"/>
          <w:bCs w:val="0"/>
        </w:rPr>
      </w:pPr>
      <w:bookmarkStart w:id="7" w:name="_Toc489301246"/>
      <w:bookmarkEnd w:id="6"/>
      <w:r w:rsidRPr="00E1727D">
        <w:rPr>
          <w:rFonts w:ascii="Times New Roman" w:eastAsia="黑体" w:hAnsi="Times New Roman"/>
          <w:b w:val="0"/>
          <w:bCs w:val="0"/>
        </w:rPr>
        <w:lastRenderedPageBreak/>
        <w:t>二、规划适用范围和期限</w:t>
      </w:r>
      <w:bookmarkEnd w:id="7"/>
    </w:p>
    <w:p w14:paraId="2C61B36D" w14:textId="77777777" w:rsidR="00BC69D5" w:rsidRPr="00E1727D" w:rsidRDefault="007558FA">
      <w:pPr>
        <w:spacing w:line="600" w:lineRule="exact"/>
        <w:ind w:firstLineChars="200" w:firstLine="640"/>
        <w:rPr>
          <w:rFonts w:ascii="Times New Roman" w:eastAsia="仿宋_GB2312" w:hAnsi="Times New Roman"/>
          <w:sz w:val="32"/>
          <w:szCs w:val="32"/>
        </w:rPr>
      </w:pPr>
      <w:r w:rsidRPr="00E1727D">
        <w:rPr>
          <w:rFonts w:ascii="Times New Roman" w:eastAsia="仿宋_GB2312" w:hAnsi="Times New Roman"/>
          <w:sz w:val="32"/>
          <w:szCs w:val="32"/>
        </w:rPr>
        <w:t>规划范围为广东省深圳市全域。规划期限为</w:t>
      </w:r>
      <w:r w:rsidRPr="00E1727D">
        <w:rPr>
          <w:rFonts w:ascii="Times New Roman" w:eastAsia="仿宋_GB2312" w:hAnsi="Times New Roman"/>
          <w:sz w:val="32"/>
          <w:szCs w:val="32"/>
        </w:rPr>
        <w:t>2017-2030</w:t>
      </w:r>
      <w:r w:rsidRPr="00E1727D">
        <w:rPr>
          <w:rFonts w:ascii="Times New Roman" w:eastAsia="仿宋_GB2312" w:hAnsi="Times New Roman"/>
          <w:sz w:val="32"/>
          <w:szCs w:val="32"/>
        </w:rPr>
        <w:t>年，其中近期为</w:t>
      </w:r>
      <w:r w:rsidRPr="00E1727D">
        <w:rPr>
          <w:rFonts w:ascii="Times New Roman" w:eastAsia="仿宋_GB2312" w:hAnsi="Times New Roman"/>
          <w:sz w:val="32"/>
          <w:szCs w:val="32"/>
        </w:rPr>
        <w:t>2017-2020</w:t>
      </w:r>
      <w:r w:rsidRPr="00E1727D">
        <w:rPr>
          <w:rFonts w:ascii="Times New Roman" w:eastAsia="仿宋_GB2312" w:hAnsi="Times New Roman"/>
          <w:sz w:val="32"/>
          <w:szCs w:val="32"/>
        </w:rPr>
        <w:t>年，中期为</w:t>
      </w:r>
      <w:r w:rsidRPr="00E1727D">
        <w:rPr>
          <w:rFonts w:ascii="Times New Roman" w:eastAsia="仿宋_GB2312" w:hAnsi="Times New Roman"/>
          <w:sz w:val="32"/>
          <w:szCs w:val="32"/>
        </w:rPr>
        <w:t>2021-2025</w:t>
      </w:r>
      <w:r w:rsidRPr="00E1727D">
        <w:rPr>
          <w:rFonts w:ascii="Times New Roman" w:eastAsia="仿宋_GB2312" w:hAnsi="Times New Roman"/>
          <w:sz w:val="32"/>
          <w:szCs w:val="32"/>
        </w:rPr>
        <w:t>年，远期为</w:t>
      </w:r>
      <w:r w:rsidRPr="00E1727D">
        <w:rPr>
          <w:rFonts w:ascii="Times New Roman" w:eastAsia="仿宋_GB2312" w:hAnsi="Times New Roman"/>
          <w:sz w:val="32"/>
          <w:szCs w:val="32"/>
        </w:rPr>
        <w:t>2026-2030</w:t>
      </w:r>
      <w:r w:rsidRPr="00E1727D">
        <w:rPr>
          <w:rFonts w:ascii="Times New Roman" w:eastAsia="仿宋_GB2312" w:hAnsi="Times New Roman"/>
          <w:sz w:val="32"/>
          <w:szCs w:val="32"/>
        </w:rPr>
        <w:t>年。</w:t>
      </w:r>
      <w:bookmarkStart w:id="8" w:name="_Toc359676868"/>
    </w:p>
    <w:p w14:paraId="3B2D2AAC" w14:textId="77777777" w:rsidR="00BC69D5" w:rsidRPr="00E1727D" w:rsidRDefault="007558FA">
      <w:pPr>
        <w:pStyle w:val="2"/>
        <w:spacing w:before="0" w:after="0" w:line="600" w:lineRule="exact"/>
        <w:ind w:firstLineChars="200" w:firstLine="640"/>
        <w:rPr>
          <w:rFonts w:ascii="Times New Roman" w:eastAsia="黑体" w:hAnsi="Times New Roman"/>
          <w:b w:val="0"/>
          <w:shd w:val="clear" w:color="auto" w:fill="FFFFFF"/>
        </w:rPr>
      </w:pPr>
      <w:bookmarkStart w:id="9" w:name="_Toc489301247"/>
      <w:r w:rsidRPr="00E1727D">
        <w:rPr>
          <w:rFonts w:ascii="Times New Roman" w:eastAsia="黑体" w:hAnsi="Times New Roman"/>
          <w:b w:val="0"/>
          <w:shd w:val="clear" w:color="auto" w:fill="FFFFFF"/>
        </w:rPr>
        <w:t>三、规划编制依据</w:t>
      </w:r>
      <w:bookmarkEnd w:id="8"/>
      <w:bookmarkEnd w:id="9"/>
    </w:p>
    <w:p w14:paraId="4ECAECAA" w14:textId="77777777" w:rsidR="00BC69D5" w:rsidRPr="00E1727D" w:rsidRDefault="007558FA">
      <w:pPr>
        <w:spacing w:line="600" w:lineRule="exact"/>
        <w:ind w:firstLineChars="200" w:firstLine="640"/>
        <w:rPr>
          <w:rFonts w:ascii="Times New Roman" w:eastAsia="仿宋_GB2312" w:hAnsi="Times New Roman"/>
          <w:sz w:val="32"/>
          <w:szCs w:val="32"/>
        </w:rPr>
      </w:pPr>
      <w:bookmarkStart w:id="10" w:name="_Toc479811057"/>
      <w:r w:rsidRPr="00E1727D">
        <w:rPr>
          <w:rFonts w:ascii="Times New Roman" w:eastAsia="仿宋_GB2312" w:hAnsi="Times New Roman"/>
          <w:sz w:val="32"/>
          <w:szCs w:val="32"/>
        </w:rPr>
        <w:t xml:space="preserve">1. </w:t>
      </w:r>
      <w:r w:rsidRPr="00E1727D">
        <w:rPr>
          <w:rFonts w:ascii="Times New Roman" w:eastAsia="仿宋_GB2312" w:hAnsi="Times New Roman"/>
          <w:sz w:val="32"/>
          <w:szCs w:val="32"/>
        </w:rPr>
        <w:t>联合国《</w:t>
      </w:r>
      <w:r w:rsidRPr="00E1727D">
        <w:rPr>
          <w:rFonts w:ascii="Times New Roman" w:eastAsia="仿宋_GB2312" w:hAnsi="Times New Roman"/>
          <w:sz w:val="32"/>
          <w:szCs w:val="32"/>
        </w:rPr>
        <w:t>2030</w:t>
      </w:r>
      <w:r w:rsidRPr="00E1727D">
        <w:rPr>
          <w:rFonts w:ascii="Times New Roman" w:eastAsia="仿宋_GB2312" w:hAnsi="Times New Roman"/>
          <w:sz w:val="32"/>
          <w:szCs w:val="32"/>
        </w:rPr>
        <w:t>年可持续发展议程》</w:t>
      </w:r>
    </w:p>
    <w:p w14:paraId="59E609FA" w14:textId="77777777" w:rsidR="00BC69D5" w:rsidRPr="00E1727D" w:rsidRDefault="007558FA">
      <w:pPr>
        <w:spacing w:line="600" w:lineRule="exact"/>
        <w:ind w:firstLineChars="200" w:firstLine="640"/>
        <w:rPr>
          <w:rFonts w:ascii="Times New Roman" w:eastAsia="仿宋_GB2312" w:hAnsi="Times New Roman"/>
          <w:sz w:val="32"/>
          <w:szCs w:val="32"/>
        </w:rPr>
      </w:pPr>
      <w:r w:rsidRPr="00E1727D">
        <w:rPr>
          <w:rFonts w:ascii="Times New Roman" w:eastAsia="仿宋_GB2312" w:hAnsi="Times New Roman"/>
          <w:sz w:val="32"/>
          <w:szCs w:val="32"/>
        </w:rPr>
        <w:t>2.</w:t>
      </w:r>
      <w:r w:rsidRPr="00E1727D">
        <w:rPr>
          <w:rFonts w:ascii="Times New Roman" w:eastAsia="仿宋_GB2312" w:hAnsi="Times New Roman"/>
          <w:sz w:val="32"/>
          <w:szCs w:val="32"/>
        </w:rPr>
        <w:t>《中国落实</w:t>
      </w:r>
      <w:r w:rsidRPr="00E1727D">
        <w:rPr>
          <w:rFonts w:ascii="Times New Roman" w:eastAsia="仿宋_GB2312" w:hAnsi="Times New Roman"/>
          <w:sz w:val="32"/>
          <w:szCs w:val="32"/>
        </w:rPr>
        <w:t>2030</w:t>
      </w:r>
      <w:r w:rsidRPr="00E1727D">
        <w:rPr>
          <w:rFonts w:ascii="Times New Roman" w:eastAsia="仿宋_GB2312" w:hAnsi="Times New Roman"/>
          <w:sz w:val="32"/>
          <w:szCs w:val="32"/>
        </w:rPr>
        <w:t>年可持续发展议程国别方案》</w:t>
      </w:r>
    </w:p>
    <w:p w14:paraId="69199BF3" w14:textId="77777777" w:rsidR="00BC69D5" w:rsidRPr="00E1727D" w:rsidRDefault="007558FA">
      <w:pPr>
        <w:spacing w:line="600" w:lineRule="exact"/>
        <w:ind w:firstLineChars="200" w:firstLine="640"/>
        <w:rPr>
          <w:rFonts w:ascii="Times New Roman" w:eastAsia="仿宋_GB2312" w:hAnsi="Times New Roman"/>
          <w:sz w:val="32"/>
          <w:szCs w:val="32"/>
        </w:rPr>
      </w:pPr>
      <w:r w:rsidRPr="00E1727D">
        <w:rPr>
          <w:rFonts w:ascii="Times New Roman" w:eastAsia="仿宋_GB2312" w:hAnsi="Times New Roman"/>
          <w:sz w:val="32"/>
          <w:szCs w:val="32"/>
        </w:rPr>
        <w:t>3.</w:t>
      </w:r>
      <w:r w:rsidRPr="00E1727D">
        <w:rPr>
          <w:rFonts w:ascii="Times New Roman" w:eastAsia="仿宋_GB2312" w:hAnsi="Times New Roman"/>
          <w:w w:val="99"/>
          <w:sz w:val="32"/>
          <w:szCs w:val="32"/>
        </w:rPr>
        <w:t>《中国落实</w:t>
      </w:r>
      <w:r w:rsidRPr="00E1727D">
        <w:rPr>
          <w:rFonts w:ascii="Times New Roman" w:eastAsia="仿宋_GB2312" w:hAnsi="Times New Roman"/>
          <w:w w:val="99"/>
          <w:sz w:val="32"/>
          <w:szCs w:val="32"/>
        </w:rPr>
        <w:t>2030</w:t>
      </w:r>
      <w:r w:rsidRPr="00E1727D">
        <w:rPr>
          <w:rFonts w:ascii="Times New Roman" w:eastAsia="仿宋_GB2312" w:hAnsi="Times New Roman"/>
          <w:w w:val="99"/>
          <w:sz w:val="32"/>
          <w:szCs w:val="32"/>
        </w:rPr>
        <w:t>年可持续发展议程创新示范区建设方案》</w:t>
      </w:r>
    </w:p>
    <w:p w14:paraId="1680BB35" w14:textId="77777777" w:rsidR="00BC69D5" w:rsidRPr="00E1727D" w:rsidRDefault="007558FA">
      <w:pPr>
        <w:spacing w:line="600" w:lineRule="exact"/>
        <w:ind w:firstLineChars="200" w:firstLine="640"/>
        <w:rPr>
          <w:rFonts w:ascii="Times New Roman" w:eastAsia="仿宋_GB2312" w:hAnsi="Times New Roman"/>
          <w:sz w:val="32"/>
          <w:szCs w:val="32"/>
        </w:rPr>
      </w:pPr>
      <w:r w:rsidRPr="00E1727D">
        <w:rPr>
          <w:rFonts w:ascii="Times New Roman" w:eastAsia="仿宋_GB2312" w:hAnsi="Times New Roman"/>
          <w:sz w:val="32"/>
          <w:szCs w:val="32"/>
        </w:rPr>
        <w:t>4.</w:t>
      </w:r>
      <w:r w:rsidRPr="00E1727D">
        <w:rPr>
          <w:rFonts w:ascii="Times New Roman" w:eastAsia="仿宋_GB2312" w:hAnsi="Times New Roman"/>
          <w:sz w:val="32"/>
          <w:szCs w:val="32"/>
        </w:rPr>
        <w:t>《国家可持续发展议程创新示范区申报指引》</w:t>
      </w:r>
    </w:p>
    <w:p w14:paraId="639A9261" w14:textId="77777777" w:rsidR="00BC69D5" w:rsidRPr="00E1727D" w:rsidRDefault="007558FA">
      <w:pPr>
        <w:spacing w:line="600" w:lineRule="exact"/>
        <w:ind w:firstLineChars="200" w:firstLine="640"/>
        <w:rPr>
          <w:rFonts w:ascii="Times New Roman" w:eastAsia="仿宋_GB2312" w:hAnsi="Times New Roman"/>
          <w:sz w:val="32"/>
          <w:szCs w:val="32"/>
        </w:rPr>
      </w:pPr>
      <w:r w:rsidRPr="00E1727D">
        <w:rPr>
          <w:rFonts w:ascii="Times New Roman" w:eastAsia="仿宋_GB2312" w:hAnsi="Times New Roman"/>
          <w:sz w:val="32"/>
          <w:szCs w:val="32"/>
        </w:rPr>
        <w:t>5.</w:t>
      </w:r>
      <w:r w:rsidRPr="00E1727D">
        <w:rPr>
          <w:rFonts w:ascii="Times New Roman" w:eastAsia="仿宋_GB2312" w:hAnsi="Times New Roman"/>
          <w:sz w:val="32"/>
          <w:szCs w:val="32"/>
        </w:rPr>
        <w:t>《国家创新驱动发展战略纲要》</w:t>
      </w:r>
    </w:p>
    <w:p w14:paraId="3BEE80EF" w14:textId="77777777" w:rsidR="00BC69D5" w:rsidRPr="00E1727D" w:rsidRDefault="007558FA">
      <w:pPr>
        <w:spacing w:line="600" w:lineRule="exact"/>
        <w:ind w:firstLineChars="200" w:firstLine="640"/>
        <w:rPr>
          <w:rFonts w:ascii="Times New Roman" w:eastAsia="仿宋_GB2312" w:hAnsi="Times New Roman"/>
          <w:sz w:val="32"/>
          <w:szCs w:val="32"/>
        </w:rPr>
      </w:pPr>
      <w:r w:rsidRPr="00E1727D">
        <w:rPr>
          <w:rFonts w:ascii="Times New Roman" w:eastAsia="仿宋_GB2312" w:hAnsi="Times New Roman"/>
          <w:sz w:val="32"/>
          <w:szCs w:val="32"/>
        </w:rPr>
        <w:t>6.</w:t>
      </w:r>
      <w:r w:rsidRPr="00E1727D">
        <w:rPr>
          <w:rFonts w:ascii="Times New Roman" w:eastAsia="仿宋_GB2312" w:hAnsi="Times New Roman"/>
          <w:sz w:val="32"/>
          <w:szCs w:val="32"/>
        </w:rPr>
        <w:t>《中华人民共和国国民经济和社会发展第十三个五年规划纲要》</w:t>
      </w:r>
    </w:p>
    <w:p w14:paraId="47D527AA" w14:textId="77777777" w:rsidR="00BC69D5" w:rsidRPr="00E1727D" w:rsidRDefault="007558FA">
      <w:pPr>
        <w:spacing w:line="600" w:lineRule="exact"/>
        <w:ind w:firstLineChars="200" w:firstLine="640"/>
        <w:rPr>
          <w:rFonts w:ascii="Times New Roman" w:eastAsia="仿宋_GB2312" w:hAnsi="Times New Roman"/>
          <w:sz w:val="32"/>
          <w:szCs w:val="32"/>
        </w:rPr>
      </w:pPr>
      <w:r w:rsidRPr="00E1727D">
        <w:rPr>
          <w:rFonts w:ascii="Times New Roman" w:eastAsia="仿宋_GB2312" w:hAnsi="Times New Roman"/>
          <w:sz w:val="32"/>
          <w:szCs w:val="32"/>
        </w:rPr>
        <w:t>7.</w:t>
      </w:r>
      <w:r w:rsidRPr="00E1727D">
        <w:rPr>
          <w:rFonts w:ascii="Times New Roman" w:eastAsia="仿宋_GB2312" w:hAnsi="Times New Roman"/>
          <w:sz w:val="32"/>
          <w:szCs w:val="32"/>
        </w:rPr>
        <w:t>《中共中央国务院关于加快推进生态文明建设的意见》</w:t>
      </w:r>
    </w:p>
    <w:p w14:paraId="575F929A" w14:textId="7549815C" w:rsidR="00BC69D5" w:rsidRPr="00E1727D" w:rsidRDefault="007558FA">
      <w:pPr>
        <w:spacing w:line="600" w:lineRule="exact"/>
        <w:ind w:firstLineChars="200" w:firstLine="640"/>
        <w:rPr>
          <w:rFonts w:ascii="Times New Roman" w:eastAsia="仿宋_GB2312" w:hAnsi="Times New Roman"/>
          <w:sz w:val="32"/>
          <w:szCs w:val="32"/>
        </w:rPr>
      </w:pPr>
      <w:r w:rsidRPr="00E1727D">
        <w:rPr>
          <w:rFonts w:ascii="Times New Roman" w:eastAsia="仿宋_GB2312" w:hAnsi="Times New Roman"/>
          <w:sz w:val="32"/>
          <w:szCs w:val="32"/>
        </w:rPr>
        <w:t>8.</w:t>
      </w:r>
      <w:r w:rsidRPr="00E1727D">
        <w:rPr>
          <w:rFonts w:ascii="Times New Roman" w:eastAsia="仿宋_GB2312" w:hAnsi="Times New Roman"/>
          <w:sz w:val="32"/>
          <w:szCs w:val="32"/>
        </w:rPr>
        <w:t>《</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十三五</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国家社会发展科技创新规划》</w:t>
      </w:r>
    </w:p>
    <w:p w14:paraId="088802BA" w14:textId="0724DFD3" w:rsidR="00BC69D5" w:rsidRPr="00E1727D" w:rsidRDefault="007558FA">
      <w:pPr>
        <w:spacing w:line="600" w:lineRule="exact"/>
        <w:ind w:firstLineChars="200" w:firstLine="640"/>
        <w:rPr>
          <w:rFonts w:ascii="Times New Roman" w:eastAsia="仿宋_GB2312" w:hAnsi="Times New Roman"/>
          <w:sz w:val="32"/>
          <w:szCs w:val="32"/>
        </w:rPr>
      </w:pPr>
      <w:r w:rsidRPr="00E1727D">
        <w:rPr>
          <w:rFonts w:ascii="Times New Roman" w:eastAsia="仿宋_GB2312" w:hAnsi="Times New Roman"/>
          <w:sz w:val="32"/>
          <w:szCs w:val="32"/>
        </w:rPr>
        <w:t>9.</w:t>
      </w:r>
      <w:r w:rsidRPr="00E1727D">
        <w:rPr>
          <w:rFonts w:ascii="Times New Roman" w:eastAsia="仿宋_GB2312" w:hAnsi="Times New Roman"/>
          <w:sz w:val="32"/>
          <w:szCs w:val="32"/>
        </w:rPr>
        <w:t>《健康中国</w:t>
      </w:r>
      <w:r w:rsidRPr="00E1727D">
        <w:rPr>
          <w:rFonts w:ascii="Times New Roman" w:eastAsia="仿宋_GB2312" w:hAnsi="Times New Roman"/>
          <w:sz w:val="32"/>
          <w:szCs w:val="32"/>
        </w:rPr>
        <w:t>2030</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规划纲要》</w:t>
      </w:r>
    </w:p>
    <w:p w14:paraId="64DD58CF" w14:textId="77777777" w:rsidR="00BC69D5" w:rsidRPr="00E1727D" w:rsidRDefault="007558FA">
      <w:pPr>
        <w:spacing w:line="600" w:lineRule="exact"/>
        <w:ind w:firstLineChars="200" w:firstLine="640"/>
        <w:rPr>
          <w:rFonts w:ascii="Times New Roman" w:eastAsia="仿宋_GB2312" w:hAnsi="Times New Roman"/>
          <w:sz w:val="32"/>
          <w:szCs w:val="32"/>
        </w:rPr>
      </w:pPr>
      <w:r w:rsidRPr="00E1727D">
        <w:rPr>
          <w:rFonts w:ascii="Times New Roman" w:eastAsia="仿宋_GB2312" w:hAnsi="Times New Roman"/>
          <w:sz w:val="32"/>
          <w:szCs w:val="32"/>
        </w:rPr>
        <w:t>10.</w:t>
      </w:r>
      <w:r w:rsidRPr="00E1727D">
        <w:rPr>
          <w:rFonts w:ascii="Times New Roman" w:eastAsia="仿宋_GB2312" w:hAnsi="Times New Roman"/>
          <w:sz w:val="32"/>
          <w:szCs w:val="32"/>
        </w:rPr>
        <w:t>《深圳市国民经济和社会发展第十三个五年规划纲要》</w:t>
      </w:r>
    </w:p>
    <w:p w14:paraId="1AA4E2BB" w14:textId="44917D4A" w:rsidR="00BC69D5" w:rsidRPr="00E1727D" w:rsidRDefault="007558FA">
      <w:pPr>
        <w:spacing w:line="600" w:lineRule="exact"/>
        <w:ind w:firstLineChars="200" w:firstLine="640"/>
        <w:rPr>
          <w:rFonts w:ascii="Times New Roman" w:eastAsia="仿宋_GB2312" w:hAnsi="Times New Roman"/>
          <w:sz w:val="32"/>
          <w:szCs w:val="32"/>
        </w:rPr>
      </w:pPr>
      <w:r w:rsidRPr="00E1727D">
        <w:rPr>
          <w:rFonts w:ascii="Times New Roman" w:eastAsia="仿宋_GB2312" w:hAnsi="Times New Roman"/>
          <w:sz w:val="32"/>
          <w:szCs w:val="32"/>
        </w:rPr>
        <w:t>11.</w:t>
      </w:r>
      <w:r w:rsidRPr="00E1727D">
        <w:rPr>
          <w:rFonts w:ascii="Times New Roman" w:eastAsia="仿宋_GB2312" w:hAnsi="Times New Roman"/>
          <w:sz w:val="32"/>
          <w:szCs w:val="32"/>
        </w:rPr>
        <w:t>《深圳市科技创新发展</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十三五</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规划》</w:t>
      </w:r>
    </w:p>
    <w:p w14:paraId="429AD821" w14:textId="77777777" w:rsidR="00BC69D5" w:rsidRPr="00E1727D" w:rsidRDefault="007558FA">
      <w:pPr>
        <w:spacing w:line="600" w:lineRule="exact"/>
        <w:ind w:firstLineChars="200" w:firstLine="640"/>
        <w:rPr>
          <w:rFonts w:ascii="Times New Roman" w:eastAsia="仿宋_GB2312" w:hAnsi="Times New Roman"/>
          <w:sz w:val="32"/>
          <w:szCs w:val="32"/>
        </w:rPr>
      </w:pPr>
      <w:r w:rsidRPr="00E1727D">
        <w:rPr>
          <w:rFonts w:ascii="Times New Roman" w:eastAsia="仿宋_GB2312" w:hAnsi="Times New Roman"/>
          <w:sz w:val="32"/>
          <w:szCs w:val="32"/>
        </w:rPr>
        <w:t>12.</w:t>
      </w:r>
      <w:r w:rsidRPr="00E1727D">
        <w:rPr>
          <w:rFonts w:ascii="Times New Roman" w:eastAsia="仿宋_GB2312" w:hAnsi="Times New Roman"/>
          <w:sz w:val="32"/>
          <w:szCs w:val="32"/>
        </w:rPr>
        <w:t>《深圳建设国际科技产业创新中心总体方案》</w:t>
      </w:r>
    </w:p>
    <w:p w14:paraId="49624CAB" w14:textId="77777777" w:rsidR="00BC69D5" w:rsidRPr="00E1727D" w:rsidRDefault="007558FA">
      <w:pPr>
        <w:spacing w:line="600" w:lineRule="exact"/>
        <w:ind w:firstLineChars="200" w:firstLine="640"/>
        <w:rPr>
          <w:rFonts w:ascii="Times New Roman" w:eastAsia="仿宋_GB2312" w:hAnsi="Times New Roman"/>
          <w:sz w:val="32"/>
          <w:szCs w:val="32"/>
        </w:rPr>
      </w:pPr>
      <w:r w:rsidRPr="00E1727D">
        <w:rPr>
          <w:rFonts w:ascii="Times New Roman" w:eastAsia="仿宋_GB2312" w:hAnsi="Times New Roman"/>
          <w:sz w:val="32"/>
          <w:szCs w:val="32"/>
        </w:rPr>
        <w:t>13.</w:t>
      </w:r>
      <w:r w:rsidRPr="00E1727D">
        <w:rPr>
          <w:rFonts w:ascii="Times New Roman" w:eastAsia="仿宋_GB2312" w:hAnsi="Times New Roman"/>
          <w:sz w:val="32"/>
          <w:szCs w:val="32"/>
        </w:rPr>
        <w:t>《深圳节能环保产业振兴发展规划（</w:t>
      </w:r>
      <w:r w:rsidRPr="00E1727D">
        <w:rPr>
          <w:rFonts w:ascii="Times New Roman" w:eastAsia="仿宋_GB2312" w:hAnsi="Times New Roman"/>
          <w:sz w:val="32"/>
          <w:szCs w:val="32"/>
        </w:rPr>
        <w:t>2014-2020</w:t>
      </w:r>
      <w:r w:rsidRPr="00E1727D">
        <w:rPr>
          <w:rFonts w:ascii="Times New Roman" w:eastAsia="仿宋_GB2312" w:hAnsi="Times New Roman"/>
          <w:sz w:val="32"/>
          <w:szCs w:val="32"/>
        </w:rPr>
        <w:t>年）》</w:t>
      </w:r>
    </w:p>
    <w:p w14:paraId="5B241E6D" w14:textId="023888CE" w:rsidR="00BC69D5" w:rsidRPr="00E1727D" w:rsidRDefault="007558FA">
      <w:pPr>
        <w:spacing w:line="600" w:lineRule="exact"/>
        <w:ind w:firstLineChars="200" w:firstLine="640"/>
        <w:rPr>
          <w:rFonts w:ascii="Times New Roman" w:eastAsia="仿宋_GB2312" w:hAnsi="Times New Roman"/>
          <w:sz w:val="32"/>
          <w:szCs w:val="32"/>
        </w:rPr>
      </w:pPr>
      <w:r w:rsidRPr="00E1727D">
        <w:rPr>
          <w:rFonts w:ascii="Times New Roman" w:eastAsia="仿宋_GB2312" w:hAnsi="Times New Roman"/>
          <w:sz w:val="32"/>
          <w:szCs w:val="32"/>
        </w:rPr>
        <w:t>14.</w:t>
      </w:r>
      <w:r w:rsidRPr="00E1727D">
        <w:rPr>
          <w:rFonts w:ascii="Times New Roman" w:eastAsia="仿宋_GB2312" w:hAnsi="Times New Roman"/>
          <w:sz w:val="32"/>
          <w:szCs w:val="32"/>
        </w:rPr>
        <w:t>《深圳市循环经济</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十三五</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规划》</w:t>
      </w:r>
    </w:p>
    <w:p w14:paraId="13B0216E" w14:textId="66B0E639" w:rsidR="00BC69D5" w:rsidRPr="00E1727D" w:rsidRDefault="007558FA">
      <w:pPr>
        <w:spacing w:line="600" w:lineRule="exact"/>
        <w:ind w:firstLineChars="200" w:firstLine="640"/>
        <w:rPr>
          <w:rFonts w:ascii="Times New Roman" w:eastAsia="仿宋_GB2312" w:hAnsi="Times New Roman"/>
          <w:sz w:val="32"/>
          <w:szCs w:val="32"/>
        </w:rPr>
      </w:pPr>
      <w:r w:rsidRPr="00E1727D">
        <w:rPr>
          <w:rFonts w:ascii="Times New Roman" w:eastAsia="仿宋_GB2312" w:hAnsi="Times New Roman"/>
          <w:sz w:val="32"/>
          <w:szCs w:val="32"/>
        </w:rPr>
        <w:t>15.</w:t>
      </w:r>
      <w:r w:rsidRPr="00E1727D">
        <w:rPr>
          <w:rFonts w:ascii="Times New Roman" w:eastAsia="仿宋_GB2312" w:hAnsi="Times New Roman"/>
          <w:sz w:val="32"/>
          <w:szCs w:val="32"/>
        </w:rPr>
        <w:t>《深圳市卫生与健康</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十三五</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规划》</w:t>
      </w:r>
    </w:p>
    <w:p w14:paraId="66FF26AA" w14:textId="77777777" w:rsidR="00BC69D5" w:rsidRPr="00E1727D" w:rsidRDefault="007558FA">
      <w:pPr>
        <w:spacing w:line="600" w:lineRule="exact"/>
        <w:ind w:firstLineChars="200" w:firstLine="640"/>
        <w:rPr>
          <w:rFonts w:ascii="Times New Roman" w:eastAsia="仿宋_GB2312" w:hAnsi="Times New Roman"/>
          <w:sz w:val="32"/>
          <w:szCs w:val="32"/>
        </w:rPr>
      </w:pPr>
      <w:r w:rsidRPr="00E1727D">
        <w:rPr>
          <w:rFonts w:ascii="Times New Roman" w:eastAsia="仿宋_GB2312" w:hAnsi="Times New Roman"/>
          <w:sz w:val="32"/>
          <w:szCs w:val="32"/>
        </w:rPr>
        <w:lastRenderedPageBreak/>
        <w:t>16.</w:t>
      </w:r>
      <w:r w:rsidRPr="00E1727D">
        <w:rPr>
          <w:rFonts w:ascii="Times New Roman" w:eastAsia="仿宋_GB2312" w:hAnsi="Times New Roman"/>
          <w:sz w:val="32"/>
          <w:szCs w:val="32"/>
        </w:rPr>
        <w:t>《深圳市生态文明建设规划（</w:t>
      </w:r>
      <w:r w:rsidRPr="00E1727D">
        <w:rPr>
          <w:rFonts w:ascii="Times New Roman" w:eastAsia="仿宋_GB2312" w:hAnsi="Times New Roman"/>
          <w:sz w:val="32"/>
          <w:szCs w:val="32"/>
        </w:rPr>
        <w:t>2017-2020</w:t>
      </w:r>
      <w:r w:rsidRPr="00E1727D">
        <w:rPr>
          <w:rFonts w:ascii="Times New Roman" w:eastAsia="仿宋_GB2312" w:hAnsi="Times New Roman"/>
          <w:sz w:val="32"/>
          <w:szCs w:val="32"/>
        </w:rPr>
        <w:t>年）》</w:t>
      </w:r>
    </w:p>
    <w:p w14:paraId="657B4051" w14:textId="76B35106" w:rsidR="00BC69D5" w:rsidRPr="00E1727D" w:rsidRDefault="007558FA">
      <w:pPr>
        <w:spacing w:line="600" w:lineRule="exact"/>
        <w:ind w:firstLineChars="200" w:firstLine="640"/>
        <w:rPr>
          <w:rFonts w:ascii="Times New Roman" w:eastAsia="仿宋_GB2312" w:hAnsi="Times New Roman"/>
          <w:sz w:val="32"/>
          <w:szCs w:val="32"/>
        </w:rPr>
      </w:pPr>
      <w:r w:rsidRPr="00E1727D">
        <w:rPr>
          <w:rFonts w:ascii="Times New Roman" w:eastAsia="仿宋_GB2312" w:hAnsi="Times New Roman"/>
          <w:sz w:val="32"/>
          <w:szCs w:val="32"/>
        </w:rPr>
        <w:t>17.</w:t>
      </w:r>
      <w:r w:rsidRPr="00E1727D">
        <w:rPr>
          <w:rFonts w:ascii="Times New Roman" w:eastAsia="仿宋_GB2312" w:hAnsi="Times New Roman"/>
          <w:sz w:val="32"/>
          <w:szCs w:val="32"/>
        </w:rPr>
        <w:t>《深圳市水务发展</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十三五</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规划》</w:t>
      </w:r>
    </w:p>
    <w:p w14:paraId="445F473B" w14:textId="77777777" w:rsidR="00BC69D5" w:rsidRPr="00E1727D" w:rsidRDefault="007558FA">
      <w:pPr>
        <w:spacing w:line="600" w:lineRule="exact"/>
        <w:ind w:firstLineChars="200" w:firstLine="640"/>
        <w:rPr>
          <w:rFonts w:ascii="Times New Roman" w:eastAsia="仿宋_GB2312" w:hAnsi="Times New Roman"/>
          <w:sz w:val="32"/>
          <w:szCs w:val="32"/>
        </w:rPr>
      </w:pPr>
      <w:r w:rsidRPr="00E1727D">
        <w:rPr>
          <w:rFonts w:ascii="Times New Roman" w:eastAsia="仿宋_GB2312" w:hAnsi="Times New Roman"/>
          <w:sz w:val="32"/>
          <w:szCs w:val="32"/>
        </w:rPr>
        <w:t>18.</w:t>
      </w:r>
      <w:r w:rsidRPr="00E1727D">
        <w:rPr>
          <w:rFonts w:ascii="Times New Roman" w:eastAsia="仿宋_GB2312" w:hAnsi="Times New Roman"/>
          <w:sz w:val="32"/>
          <w:szCs w:val="32"/>
        </w:rPr>
        <w:t>《深圳市治水提质工作计划（</w:t>
      </w:r>
      <w:r w:rsidRPr="00E1727D">
        <w:rPr>
          <w:rFonts w:ascii="Times New Roman" w:eastAsia="仿宋_GB2312" w:hAnsi="Times New Roman"/>
          <w:sz w:val="32"/>
          <w:szCs w:val="32"/>
        </w:rPr>
        <w:t>2015-2020</w:t>
      </w:r>
      <w:r w:rsidRPr="00E1727D">
        <w:rPr>
          <w:rFonts w:ascii="Times New Roman" w:eastAsia="仿宋_GB2312" w:hAnsi="Times New Roman"/>
          <w:sz w:val="32"/>
          <w:szCs w:val="32"/>
        </w:rPr>
        <w:t>）》</w:t>
      </w:r>
    </w:p>
    <w:p w14:paraId="163C7A2D" w14:textId="77777777" w:rsidR="00BC69D5" w:rsidRPr="00E1727D" w:rsidRDefault="007558FA">
      <w:pPr>
        <w:spacing w:line="600" w:lineRule="exact"/>
        <w:ind w:firstLineChars="200" w:firstLine="640"/>
        <w:rPr>
          <w:rFonts w:ascii="Times New Roman" w:eastAsia="仿宋_GB2312" w:hAnsi="Times New Roman"/>
          <w:sz w:val="32"/>
          <w:szCs w:val="32"/>
        </w:rPr>
      </w:pPr>
      <w:r w:rsidRPr="00E1727D">
        <w:rPr>
          <w:rFonts w:ascii="Times New Roman" w:eastAsia="仿宋_GB2312" w:hAnsi="Times New Roman"/>
          <w:sz w:val="32"/>
          <w:szCs w:val="32"/>
        </w:rPr>
        <w:t>19.</w:t>
      </w:r>
      <w:r w:rsidRPr="00E1727D">
        <w:rPr>
          <w:rFonts w:ascii="Times New Roman" w:eastAsia="仿宋_GB2312" w:hAnsi="Times New Roman"/>
          <w:sz w:val="32"/>
          <w:szCs w:val="32"/>
        </w:rPr>
        <w:t>《深圳市水务科技创新规划（</w:t>
      </w:r>
      <w:r w:rsidRPr="00E1727D">
        <w:rPr>
          <w:rFonts w:ascii="Times New Roman" w:eastAsia="仿宋_GB2312" w:hAnsi="Times New Roman"/>
          <w:sz w:val="32"/>
          <w:szCs w:val="32"/>
        </w:rPr>
        <w:t>2016-2020</w:t>
      </w:r>
      <w:r w:rsidRPr="00E1727D">
        <w:rPr>
          <w:rFonts w:ascii="Times New Roman" w:eastAsia="仿宋_GB2312" w:hAnsi="Times New Roman"/>
          <w:sz w:val="32"/>
          <w:szCs w:val="32"/>
        </w:rPr>
        <w:t>年）》</w:t>
      </w:r>
    </w:p>
    <w:p w14:paraId="2927DEB9" w14:textId="02F23337" w:rsidR="00BC69D5" w:rsidRPr="00E1727D" w:rsidRDefault="007558FA">
      <w:pPr>
        <w:spacing w:line="600" w:lineRule="exact"/>
        <w:ind w:firstLineChars="200" w:firstLine="640"/>
        <w:rPr>
          <w:rFonts w:ascii="Times New Roman" w:eastAsia="仿宋_GB2312" w:hAnsi="Times New Roman"/>
          <w:sz w:val="32"/>
          <w:szCs w:val="32"/>
        </w:rPr>
      </w:pPr>
      <w:r w:rsidRPr="00E1727D">
        <w:rPr>
          <w:rFonts w:ascii="Times New Roman" w:eastAsia="仿宋_GB2312" w:hAnsi="Times New Roman"/>
          <w:sz w:val="32"/>
          <w:szCs w:val="32"/>
        </w:rPr>
        <w:t>20.</w:t>
      </w:r>
      <w:r w:rsidRPr="00E1727D">
        <w:rPr>
          <w:rFonts w:ascii="Times New Roman" w:eastAsia="仿宋_GB2312" w:hAnsi="Times New Roman"/>
          <w:sz w:val="32"/>
          <w:szCs w:val="32"/>
        </w:rPr>
        <w:t>《深圳市教育发展</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十三五</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规划》</w:t>
      </w:r>
    </w:p>
    <w:p w14:paraId="799838E5" w14:textId="3B6D8560" w:rsidR="00BC69D5" w:rsidRPr="00E1727D" w:rsidRDefault="007558FA">
      <w:pPr>
        <w:spacing w:line="600" w:lineRule="exact"/>
        <w:ind w:firstLineChars="200" w:firstLine="640"/>
        <w:rPr>
          <w:rFonts w:ascii="Times New Roman" w:eastAsia="仿宋_GB2312" w:hAnsi="Times New Roman"/>
          <w:sz w:val="32"/>
          <w:szCs w:val="32"/>
        </w:rPr>
      </w:pPr>
      <w:r w:rsidRPr="00E1727D">
        <w:rPr>
          <w:rFonts w:ascii="Times New Roman" w:eastAsia="仿宋_GB2312" w:hAnsi="Times New Roman"/>
          <w:sz w:val="32"/>
          <w:szCs w:val="32"/>
        </w:rPr>
        <w:t>21.</w:t>
      </w:r>
      <w:r w:rsidRPr="00E1727D">
        <w:rPr>
          <w:rFonts w:ascii="Times New Roman" w:eastAsia="仿宋_GB2312" w:hAnsi="Times New Roman"/>
          <w:sz w:val="32"/>
          <w:szCs w:val="32"/>
        </w:rPr>
        <w:t>《深圳市高等教育发展</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十三五</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规划》</w:t>
      </w:r>
    </w:p>
    <w:p w14:paraId="5FCB934A" w14:textId="3DDE7A42" w:rsidR="00BC69D5" w:rsidRPr="00E1727D" w:rsidRDefault="007558FA">
      <w:pPr>
        <w:spacing w:line="600" w:lineRule="exact"/>
        <w:ind w:firstLineChars="200" w:firstLine="640"/>
        <w:rPr>
          <w:rFonts w:ascii="Times New Roman" w:eastAsia="仿宋_GB2312" w:hAnsi="Times New Roman"/>
          <w:sz w:val="32"/>
          <w:szCs w:val="32"/>
        </w:rPr>
      </w:pPr>
      <w:r w:rsidRPr="00E1727D">
        <w:rPr>
          <w:rFonts w:ascii="Times New Roman" w:eastAsia="仿宋_GB2312" w:hAnsi="Times New Roman"/>
          <w:sz w:val="32"/>
          <w:szCs w:val="32"/>
        </w:rPr>
        <w:t>22.</w:t>
      </w:r>
      <w:r w:rsidRPr="00E1727D">
        <w:rPr>
          <w:rFonts w:ascii="Times New Roman" w:eastAsia="仿宋_GB2312" w:hAnsi="Times New Roman"/>
          <w:sz w:val="32"/>
          <w:szCs w:val="32"/>
        </w:rPr>
        <w:t>《深圳市人力资源和社会保障事业发展</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十三五</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规划》</w:t>
      </w:r>
    </w:p>
    <w:p w14:paraId="1FDE5F84" w14:textId="29BE734F" w:rsidR="00BC69D5" w:rsidRPr="00E1727D" w:rsidRDefault="007558FA">
      <w:pPr>
        <w:spacing w:line="600" w:lineRule="exact"/>
        <w:ind w:firstLineChars="200" w:firstLine="640"/>
        <w:rPr>
          <w:rFonts w:ascii="Times New Roman" w:eastAsia="仿宋_GB2312" w:hAnsi="Times New Roman"/>
          <w:b/>
          <w:bCs/>
          <w:sz w:val="32"/>
          <w:szCs w:val="32"/>
        </w:rPr>
      </w:pPr>
      <w:r w:rsidRPr="00E1727D">
        <w:rPr>
          <w:rFonts w:ascii="Times New Roman" w:eastAsia="仿宋_GB2312" w:hAnsi="Times New Roman"/>
          <w:sz w:val="32"/>
          <w:szCs w:val="32"/>
        </w:rPr>
        <w:t>23.</w:t>
      </w:r>
      <w:r w:rsidRPr="00E1727D">
        <w:rPr>
          <w:rFonts w:ascii="Times New Roman" w:eastAsia="仿宋_GB2312" w:hAnsi="Times New Roman"/>
          <w:sz w:val="32"/>
          <w:szCs w:val="32"/>
        </w:rPr>
        <w:t>《深圳市民政事业发展</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十三五</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规划》</w:t>
      </w:r>
    </w:p>
    <w:p w14:paraId="3103186E" w14:textId="4AB745AB" w:rsidR="00BC69D5" w:rsidRPr="00E1727D" w:rsidRDefault="007558FA">
      <w:pPr>
        <w:spacing w:line="600" w:lineRule="exact"/>
        <w:ind w:firstLineChars="200" w:firstLine="640"/>
        <w:rPr>
          <w:rFonts w:ascii="Times New Roman" w:eastAsia="仿宋_GB2312" w:hAnsi="Times New Roman"/>
          <w:sz w:val="32"/>
          <w:szCs w:val="32"/>
        </w:rPr>
      </w:pPr>
      <w:r w:rsidRPr="00E1727D">
        <w:rPr>
          <w:rFonts w:ascii="Times New Roman" w:eastAsia="仿宋_GB2312" w:hAnsi="Times New Roman"/>
          <w:sz w:val="32"/>
          <w:szCs w:val="32"/>
        </w:rPr>
        <w:t>24.</w:t>
      </w:r>
      <w:r w:rsidRPr="00E1727D">
        <w:rPr>
          <w:rFonts w:ascii="Times New Roman" w:eastAsia="仿宋_GB2312" w:hAnsi="Times New Roman"/>
          <w:sz w:val="32"/>
          <w:szCs w:val="32"/>
        </w:rPr>
        <w:t>《深圳市突发事件应急体系建设</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十三五</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规划》</w:t>
      </w:r>
    </w:p>
    <w:p w14:paraId="5ECD06C1" w14:textId="21091044" w:rsidR="00BC69D5" w:rsidRPr="00E1727D" w:rsidRDefault="007558FA">
      <w:pPr>
        <w:spacing w:line="600" w:lineRule="exact"/>
        <w:ind w:firstLineChars="200" w:firstLine="640"/>
        <w:rPr>
          <w:rFonts w:ascii="Times New Roman" w:eastAsia="仿宋_GB2312" w:hAnsi="Times New Roman"/>
          <w:sz w:val="32"/>
          <w:szCs w:val="32"/>
        </w:rPr>
      </w:pPr>
      <w:r w:rsidRPr="00E1727D">
        <w:rPr>
          <w:rFonts w:ascii="Times New Roman" w:eastAsia="仿宋_GB2312" w:hAnsi="Times New Roman"/>
          <w:sz w:val="32"/>
          <w:szCs w:val="32"/>
        </w:rPr>
        <w:t>25.</w:t>
      </w:r>
      <w:r w:rsidRPr="00E1727D">
        <w:rPr>
          <w:rFonts w:ascii="Times New Roman" w:eastAsia="仿宋_GB2312" w:hAnsi="Times New Roman"/>
          <w:sz w:val="32"/>
          <w:szCs w:val="32"/>
        </w:rPr>
        <w:t>《深圳市综合交通</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十三五</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规划》</w:t>
      </w:r>
    </w:p>
    <w:p w14:paraId="7A890F4C" w14:textId="6B24039E" w:rsidR="00BC69D5" w:rsidRPr="00E1727D" w:rsidRDefault="007558FA">
      <w:pPr>
        <w:spacing w:line="600" w:lineRule="exact"/>
        <w:ind w:firstLineChars="200" w:firstLine="640"/>
        <w:rPr>
          <w:rFonts w:ascii="Times New Roman" w:eastAsia="仿宋_GB2312" w:hAnsi="Times New Roman"/>
          <w:sz w:val="32"/>
          <w:szCs w:val="32"/>
        </w:rPr>
      </w:pPr>
      <w:r w:rsidRPr="00E1727D">
        <w:rPr>
          <w:rFonts w:ascii="Times New Roman" w:eastAsia="仿宋_GB2312" w:hAnsi="Times New Roman"/>
          <w:sz w:val="32"/>
          <w:szCs w:val="32"/>
        </w:rPr>
        <w:t>26.</w:t>
      </w:r>
      <w:r w:rsidRPr="00E1727D">
        <w:rPr>
          <w:rFonts w:ascii="Times New Roman" w:eastAsia="仿宋_GB2312" w:hAnsi="Times New Roman"/>
          <w:sz w:val="32"/>
          <w:szCs w:val="32"/>
        </w:rPr>
        <w:t>《深圳市住房保障发展</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十三五</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规划》</w:t>
      </w:r>
    </w:p>
    <w:p w14:paraId="771CDA1B" w14:textId="77777777" w:rsidR="00E4284D" w:rsidRPr="00E1727D" w:rsidRDefault="007558FA">
      <w:pPr>
        <w:spacing w:line="600" w:lineRule="exact"/>
        <w:ind w:firstLineChars="200" w:firstLine="640"/>
        <w:rPr>
          <w:rFonts w:ascii="Times New Roman" w:eastAsia="仿宋_GB2312" w:hAnsi="Times New Roman"/>
          <w:sz w:val="32"/>
          <w:szCs w:val="32"/>
        </w:rPr>
      </w:pPr>
      <w:r w:rsidRPr="00E1727D">
        <w:rPr>
          <w:rFonts w:ascii="Times New Roman" w:eastAsia="仿宋_GB2312" w:hAnsi="Times New Roman"/>
          <w:sz w:val="32"/>
          <w:szCs w:val="32"/>
        </w:rPr>
        <w:t>27.</w:t>
      </w:r>
      <w:r w:rsidR="00E4284D" w:rsidRPr="00E1727D">
        <w:rPr>
          <w:rFonts w:ascii="Times New Roman" w:eastAsia="仿宋_GB2312" w:hAnsi="Times New Roman"/>
          <w:sz w:val="32"/>
          <w:szCs w:val="32"/>
        </w:rPr>
        <w:t>《深圳市城市建设与土地利用</w:t>
      </w:r>
      <w:r w:rsidR="00AC73EB" w:rsidRPr="00E1727D">
        <w:rPr>
          <w:rFonts w:ascii="Times New Roman" w:eastAsia="仿宋_GB2312" w:hAnsi="Times New Roman"/>
          <w:sz w:val="32"/>
          <w:szCs w:val="32"/>
        </w:rPr>
        <w:t>“</w:t>
      </w:r>
      <w:r w:rsidR="00AC73EB" w:rsidRPr="00E1727D">
        <w:rPr>
          <w:rFonts w:ascii="Times New Roman" w:eastAsia="仿宋_GB2312" w:hAnsi="Times New Roman"/>
          <w:sz w:val="32"/>
          <w:szCs w:val="32"/>
        </w:rPr>
        <w:t>十三五</w:t>
      </w:r>
      <w:r w:rsidR="00AC73EB" w:rsidRPr="00E1727D">
        <w:rPr>
          <w:rFonts w:ascii="Times New Roman" w:eastAsia="仿宋_GB2312" w:hAnsi="Times New Roman"/>
          <w:sz w:val="32"/>
          <w:szCs w:val="32"/>
        </w:rPr>
        <w:t>”</w:t>
      </w:r>
      <w:r w:rsidR="00E4284D" w:rsidRPr="00E1727D">
        <w:rPr>
          <w:rFonts w:ascii="Times New Roman" w:eastAsia="仿宋_GB2312" w:hAnsi="Times New Roman"/>
          <w:sz w:val="32"/>
          <w:szCs w:val="32"/>
        </w:rPr>
        <w:t>规划》</w:t>
      </w:r>
    </w:p>
    <w:p w14:paraId="28E8359F" w14:textId="77777777" w:rsidR="00BC69D5" w:rsidRPr="00E1727D" w:rsidRDefault="00E4284D">
      <w:pPr>
        <w:spacing w:line="600" w:lineRule="exact"/>
        <w:ind w:firstLineChars="200" w:firstLine="640"/>
        <w:rPr>
          <w:rFonts w:ascii="Times New Roman" w:eastAsia="仿宋_GB2312" w:hAnsi="Times New Roman"/>
          <w:sz w:val="32"/>
          <w:szCs w:val="32"/>
        </w:rPr>
      </w:pPr>
      <w:r w:rsidRPr="00E1727D">
        <w:rPr>
          <w:rFonts w:ascii="Times New Roman" w:eastAsia="仿宋_GB2312" w:hAnsi="Times New Roman"/>
          <w:sz w:val="32"/>
          <w:szCs w:val="32"/>
        </w:rPr>
        <w:t>28</w:t>
      </w:r>
      <w:r w:rsidRPr="00E1727D">
        <w:rPr>
          <w:rFonts w:ascii="Times New Roman" w:eastAsia="仿宋_GB2312" w:hAnsi="Times New Roman"/>
          <w:sz w:val="32"/>
          <w:szCs w:val="32"/>
        </w:rPr>
        <w:t>．</w:t>
      </w:r>
      <w:r w:rsidR="007558FA" w:rsidRPr="00E1727D">
        <w:rPr>
          <w:rFonts w:ascii="Times New Roman" w:eastAsia="仿宋_GB2312" w:hAnsi="Times New Roman"/>
          <w:sz w:val="32"/>
          <w:szCs w:val="32"/>
        </w:rPr>
        <w:t>国家、省、市相关专项规划及文件</w:t>
      </w:r>
    </w:p>
    <w:p w14:paraId="6F5DD952" w14:textId="77777777" w:rsidR="00BC69D5" w:rsidRPr="00E1727D" w:rsidRDefault="00BC69D5">
      <w:pPr>
        <w:pStyle w:val="1"/>
        <w:spacing w:before="0" w:after="0" w:line="600" w:lineRule="exact"/>
        <w:rPr>
          <w:rFonts w:ascii="Times New Roman" w:eastAsia="仿宋_GB2312" w:hAnsi="Times New Roman"/>
          <w:sz w:val="32"/>
          <w:szCs w:val="32"/>
        </w:rPr>
        <w:sectPr w:rsidR="00BC69D5" w:rsidRPr="00E1727D">
          <w:footerReference w:type="default" r:id="rId11"/>
          <w:pgSz w:w="11906" w:h="16838"/>
          <w:pgMar w:top="2098" w:right="1474" w:bottom="1985" w:left="1588" w:header="851" w:footer="992" w:gutter="0"/>
          <w:pgNumType w:start="1"/>
          <w:cols w:space="425"/>
          <w:docGrid w:type="lines" w:linePitch="312"/>
        </w:sectPr>
      </w:pPr>
    </w:p>
    <w:p w14:paraId="7E670058" w14:textId="77777777" w:rsidR="00BC69D5" w:rsidRPr="00E1727D" w:rsidRDefault="007558FA">
      <w:pPr>
        <w:keepNext/>
        <w:keepLines/>
        <w:spacing w:before="340" w:after="330" w:line="560" w:lineRule="exact"/>
        <w:jc w:val="center"/>
        <w:outlineLvl w:val="0"/>
        <w:rPr>
          <w:rFonts w:ascii="Times New Roman" w:eastAsia="黑体" w:hAnsi="Times New Roman"/>
          <w:bCs/>
          <w:kern w:val="44"/>
          <w:sz w:val="40"/>
          <w:szCs w:val="40"/>
        </w:rPr>
      </w:pPr>
      <w:bookmarkStart w:id="11" w:name="_Toc489301248"/>
      <w:bookmarkStart w:id="12" w:name="_Toc359834581"/>
      <w:bookmarkStart w:id="13" w:name="_Toc484589469"/>
      <w:bookmarkEnd w:id="10"/>
      <w:r w:rsidRPr="00E1727D">
        <w:rPr>
          <w:rFonts w:ascii="Times New Roman" w:eastAsia="黑体" w:hAnsi="Times New Roman"/>
          <w:bCs/>
          <w:kern w:val="44"/>
          <w:sz w:val="40"/>
          <w:szCs w:val="40"/>
        </w:rPr>
        <w:lastRenderedPageBreak/>
        <w:t>第一</w:t>
      </w:r>
      <w:proofErr w:type="gramStart"/>
      <w:r w:rsidRPr="00E1727D">
        <w:rPr>
          <w:rFonts w:ascii="Times New Roman" w:eastAsia="黑体" w:hAnsi="Times New Roman"/>
          <w:bCs/>
          <w:kern w:val="44"/>
          <w:sz w:val="40"/>
          <w:szCs w:val="40"/>
        </w:rPr>
        <w:t>章发展</w:t>
      </w:r>
      <w:proofErr w:type="gramEnd"/>
      <w:r w:rsidRPr="00E1727D">
        <w:rPr>
          <w:rFonts w:ascii="Times New Roman" w:eastAsia="黑体" w:hAnsi="Times New Roman"/>
          <w:bCs/>
          <w:kern w:val="44"/>
          <w:sz w:val="40"/>
          <w:szCs w:val="40"/>
        </w:rPr>
        <w:t>现状</w:t>
      </w:r>
      <w:bookmarkEnd w:id="11"/>
    </w:p>
    <w:bookmarkEnd w:id="12"/>
    <w:bookmarkEnd w:id="13"/>
    <w:p w14:paraId="50851CFD" w14:textId="0C4DDB12" w:rsidR="00BC69D5" w:rsidRPr="00E1727D" w:rsidRDefault="007558FA">
      <w:pPr>
        <w:spacing w:line="600" w:lineRule="exact"/>
        <w:ind w:firstLineChars="200" w:firstLine="640"/>
        <w:rPr>
          <w:rFonts w:ascii="Times New Roman" w:eastAsia="仿宋_GB2312" w:hAnsi="Times New Roman"/>
          <w:sz w:val="32"/>
          <w:szCs w:val="32"/>
        </w:rPr>
      </w:pPr>
      <w:r w:rsidRPr="00E1727D">
        <w:rPr>
          <w:rFonts w:ascii="Times New Roman" w:eastAsia="仿宋_GB2312" w:hAnsi="Times New Roman"/>
          <w:sz w:val="32"/>
          <w:szCs w:val="32"/>
        </w:rPr>
        <w:t>深圳是中国南部海滨城市，地处广东省南部，珠江口东岸，毗邻香港，位于北回归线以南，东经</w:t>
      </w:r>
      <w:r w:rsidRPr="00E1727D">
        <w:rPr>
          <w:rFonts w:ascii="Times New Roman" w:eastAsia="仿宋_GB2312" w:hAnsi="Times New Roman"/>
          <w:sz w:val="32"/>
          <w:szCs w:val="32"/>
        </w:rPr>
        <w:t>113°46′</w:t>
      </w:r>
      <w:r w:rsidRPr="00E1727D">
        <w:rPr>
          <w:rFonts w:ascii="Times New Roman" w:eastAsia="仿宋_GB2312" w:hAnsi="Times New Roman"/>
          <w:sz w:val="32"/>
          <w:szCs w:val="32"/>
        </w:rPr>
        <w:t>至</w:t>
      </w:r>
      <w:r w:rsidRPr="00E1727D">
        <w:rPr>
          <w:rFonts w:ascii="Times New Roman" w:eastAsia="仿宋_GB2312" w:hAnsi="Times New Roman"/>
          <w:sz w:val="32"/>
          <w:szCs w:val="32"/>
        </w:rPr>
        <w:t>114°37′</w:t>
      </w:r>
      <w:r w:rsidRPr="00E1727D">
        <w:rPr>
          <w:rFonts w:ascii="Times New Roman" w:eastAsia="仿宋_GB2312" w:hAnsi="Times New Roman"/>
          <w:sz w:val="32"/>
          <w:szCs w:val="32"/>
        </w:rPr>
        <w:t>，北纬</w:t>
      </w:r>
      <w:r w:rsidRPr="00E1727D">
        <w:rPr>
          <w:rFonts w:ascii="Times New Roman" w:eastAsia="仿宋_GB2312" w:hAnsi="Times New Roman"/>
          <w:sz w:val="32"/>
          <w:szCs w:val="32"/>
        </w:rPr>
        <w:t>22°27′</w:t>
      </w:r>
      <w:r w:rsidRPr="00E1727D">
        <w:rPr>
          <w:rFonts w:ascii="Times New Roman" w:eastAsia="仿宋_GB2312" w:hAnsi="Times New Roman"/>
          <w:sz w:val="32"/>
          <w:szCs w:val="32"/>
        </w:rPr>
        <w:t>至</w:t>
      </w:r>
      <w:r w:rsidRPr="00E1727D">
        <w:rPr>
          <w:rFonts w:ascii="Times New Roman" w:eastAsia="仿宋_GB2312" w:hAnsi="Times New Roman"/>
          <w:sz w:val="32"/>
          <w:szCs w:val="32"/>
        </w:rPr>
        <w:t>22°52′</w:t>
      </w:r>
      <w:r w:rsidRPr="00E1727D">
        <w:rPr>
          <w:rFonts w:ascii="Times New Roman" w:eastAsia="仿宋_GB2312" w:hAnsi="Times New Roman"/>
          <w:sz w:val="32"/>
          <w:szCs w:val="32"/>
        </w:rPr>
        <w:t>。全市陆域面积</w:t>
      </w:r>
      <w:r w:rsidRPr="00E1727D">
        <w:rPr>
          <w:rFonts w:ascii="Times New Roman" w:eastAsia="仿宋_GB2312" w:hAnsi="Times New Roman"/>
          <w:sz w:val="32"/>
          <w:szCs w:val="32"/>
        </w:rPr>
        <w:t>1997</w:t>
      </w:r>
      <w:r w:rsidRPr="00E1727D">
        <w:rPr>
          <w:rFonts w:ascii="Times New Roman" w:eastAsia="仿宋_GB2312" w:hAnsi="Times New Roman"/>
          <w:sz w:val="32"/>
          <w:szCs w:val="32"/>
        </w:rPr>
        <w:t>平方公里，下辖</w:t>
      </w:r>
      <w:r w:rsidRPr="00E1727D">
        <w:rPr>
          <w:rFonts w:ascii="Times New Roman" w:eastAsia="仿宋_GB2312" w:hAnsi="Times New Roman"/>
          <w:sz w:val="32"/>
          <w:szCs w:val="32"/>
        </w:rPr>
        <w:t>8</w:t>
      </w:r>
      <w:r w:rsidRPr="00E1727D">
        <w:rPr>
          <w:rFonts w:ascii="Times New Roman" w:eastAsia="仿宋_GB2312" w:hAnsi="Times New Roman"/>
          <w:sz w:val="32"/>
          <w:szCs w:val="32"/>
        </w:rPr>
        <w:t>个行政区和</w:t>
      </w:r>
      <w:r w:rsidRPr="00E1727D">
        <w:rPr>
          <w:rFonts w:ascii="Times New Roman" w:eastAsia="仿宋_GB2312" w:hAnsi="Times New Roman"/>
          <w:sz w:val="32"/>
          <w:szCs w:val="32"/>
        </w:rPr>
        <w:t>2</w:t>
      </w:r>
      <w:r w:rsidRPr="00E1727D">
        <w:rPr>
          <w:rFonts w:ascii="Times New Roman" w:eastAsia="仿宋_GB2312" w:hAnsi="Times New Roman"/>
          <w:sz w:val="32"/>
          <w:szCs w:val="32"/>
        </w:rPr>
        <w:t>个新区；</w:t>
      </w:r>
      <w:r w:rsidRPr="00E1727D">
        <w:rPr>
          <w:rFonts w:ascii="Times New Roman" w:eastAsia="仿宋_GB2312" w:hAnsi="Times New Roman"/>
          <w:sz w:val="32"/>
          <w:szCs w:val="32"/>
        </w:rPr>
        <w:t>2016</w:t>
      </w:r>
      <w:r w:rsidRPr="00E1727D">
        <w:rPr>
          <w:rFonts w:ascii="Times New Roman" w:eastAsia="仿宋_GB2312" w:hAnsi="Times New Roman"/>
          <w:sz w:val="32"/>
          <w:szCs w:val="32"/>
        </w:rPr>
        <w:t>年末，全市常住人口</w:t>
      </w:r>
      <w:r w:rsidR="00397306">
        <w:rPr>
          <w:rFonts w:ascii="Times New Roman" w:eastAsia="仿宋_GB2312" w:hAnsi="Times New Roman" w:hint="eastAsia"/>
          <w:sz w:val="32"/>
          <w:szCs w:val="32"/>
        </w:rPr>
        <w:t>1191</w:t>
      </w:r>
      <w:r w:rsidRPr="00E1727D">
        <w:rPr>
          <w:rFonts w:ascii="Times New Roman" w:eastAsia="仿宋_GB2312" w:hAnsi="Times New Roman"/>
          <w:sz w:val="32"/>
          <w:szCs w:val="32"/>
        </w:rPr>
        <w:t>万人。</w:t>
      </w:r>
    </w:p>
    <w:p w14:paraId="1DB5FAD7" w14:textId="77777777" w:rsidR="00BC69D5" w:rsidRPr="00E1727D" w:rsidRDefault="007558FA">
      <w:pPr>
        <w:keepNext/>
        <w:keepLines/>
        <w:spacing w:line="600" w:lineRule="exact"/>
        <w:ind w:firstLineChars="200" w:firstLine="640"/>
        <w:outlineLvl w:val="1"/>
        <w:rPr>
          <w:rFonts w:ascii="Times New Roman" w:eastAsia="黑体" w:hAnsi="Times New Roman"/>
          <w:bCs/>
          <w:sz w:val="32"/>
          <w:szCs w:val="32"/>
          <w:shd w:val="clear" w:color="auto" w:fill="FFFFFF"/>
        </w:rPr>
      </w:pPr>
      <w:bookmarkStart w:id="14" w:name="_Toc359834582"/>
      <w:bookmarkStart w:id="15" w:name="_Toc489301249"/>
      <w:r w:rsidRPr="00E1727D">
        <w:rPr>
          <w:rFonts w:ascii="Times New Roman" w:eastAsia="黑体" w:hAnsi="Times New Roman"/>
          <w:bCs/>
          <w:sz w:val="32"/>
          <w:szCs w:val="32"/>
          <w:shd w:val="clear" w:color="auto" w:fill="FFFFFF"/>
        </w:rPr>
        <w:t>一、基础条件</w:t>
      </w:r>
      <w:bookmarkEnd w:id="14"/>
      <w:bookmarkEnd w:id="15"/>
    </w:p>
    <w:p w14:paraId="6964D748" w14:textId="77777777" w:rsidR="00BC69D5" w:rsidRPr="00E1727D" w:rsidRDefault="007558FA">
      <w:pPr>
        <w:spacing w:line="600" w:lineRule="exact"/>
        <w:ind w:firstLineChars="200" w:firstLine="640"/>
        <w:rPr>
          <w:rFonts w:ascii="Times New Roman" w:eastAsia="仿宋_GB2312" w:hAnsi="Times New Roman"/>
          <w:sz w:val="32"/>
          <w:szCs w:val="32"/>
        </w:rPr>
      </w:pPr>
      <w:r w:rsidRPr="00E1727D">
        <w:rPr>
          <w:rFonts w:ascii="Times New Roman" w:eastAsia="仿宋_GB2312" w:hAnsi="Times New Roman"/>
          <w:sz w:val="32"/>
          <w:szCs w:val="32"/>
        </w:rPr>
        <w:t>深圳经济特区作为我国改革开放的试验田和窗口，是全国经济中心城市、国家自主创新示范区，拥有突出的区位优势</w:t>
      </w:r>
      <w:r w:rsidR="00290658" w:rsidRPr="00E1727D">
        <w:rPr>
          <w:rFonts w:ascii="Times New Roman" w:eastAsia="仿宋_GB2312" w:hAnsi="Times New Roman"/>
          <w:sz w:val="32"/>
          <w:szCs w:val="32"/>
        </w:rPr>
        <w:t>、</w:t>
      </w:r>
      <w:r w:rsidRPr="00E1727D">
        <w:rPr>
          <w:rFonts w:ascii="Times New Roman" w:eastAsia="仿宋_GB2312" w:hAnsi="Times New Roman"/>
          <w:sz w:val="32"/>
          <w:szCs w:val="32"/>
        </w:rPr>
        <w:t>浓厚的改革创新氛围、强大的产业基础以及国际化市场化营商环境，建设可持续发展议程创新示范区的基础条件优良。</w:t>
      </w:r>
    </w:p>
    <w:p w14:paraId="5CA3C271" w14:textId="77777777" w:rsidR="00BC69D5" w:rsidRPr="00E1727D" w:rsidRDefault="007558FA">
      <w:pPr>
        <w:spacing w:line="600" w:lineRule="exact"/>
        <w:ind w:firstLineChars="200" w:firstLine="643"/>
        <w:rPr>
          <w:rFonts w:ascii="Times New Roman" w:eastAsia="仿宋_GB2312" w:hAnsi="Times New Roman"/>
          <w:color w:val="000000"/>
          <w:sz w:val="32"/>
          <w:szCs w:val="32"/>
        </w:rPr>
      </w:pPr>
      <w:r w:rsidRPr="00E1727D">
        <w:rPr>
          <w:rFonts w:ascii="Times New Roman" w:eastAsia="仿宋_GB2312" w:hAnsi="Times New Roman"/>
          <w:b/>
          <w:sz w:val="32"/>
          <w:szCs w:val="32"/>
        </w:rPr>
        <w:t>经济综合实力</w:t>
      </w:r>
      <w:r w:rsidR="000178FA" w:rsidRPr="00E1727D">
        <w:rPr>
          <w:rFonts w:ascii="Times New Roman" w:eastAsia="仿宋_GB2312" w:hAnsi="Times New Roman"/>
          <w:b/>
          <w:sz w:val="32"/>
          <w:szCs w:val="32"/>
        </w:rPr>
        <w:t>雄厚</w:t>
      </w:r>
      <w:r w:rsidRPr="00E1727D">
        <w:rPr>
          <w:rFonts w:ascii="Times New Roman" w:eastAsia="仿宋_GB2312" w:hAnsi="Times New Roman"/>
          <w:b/>
          <w:sz w:val="32"/>
          <w:szCs w:val="32"/>
        </w:rPr>
        <w:t>。</w:t>
      </w:r>
      <w:r w:rsidRPr="00E1727D">
        <w:rPr>
          <w:rFonts w:ascii="Times New Roman" w:eastAsia="仿宋_GB2312" w:hAnsi="Times New Roman"/>
          <w:sz w:val="32"/>
          <w:szCs w:val="32"/>
        </w:rPr>
        <w:t>自</w:t>
      </w:r>
      <w:r w:rsidRPr="00E1727D">
        <w:rPr>
          <w:rFonts w:ascii="Times New Roman" w:eastAsia="仿宋_GB2312" w:hAnsi="Times New Roman"/>
          <w:sz w:val="32"/>
          <w:szCs w:val="32"/>
        </w:rPr>
        <w:t>1979</w:t>
      </w:r>
      <w:r w:rsidRPr="00E1727D">
        <w:rPr>
          <w:rFonts w:ascii="Times New Roman" w:eastAsia="仿宋_GB2312" w:hAnsi="Times New Roman"/>
          <w:sz w:val="32"/>
          <w:szCs w:val="32"/>
        </w:rPr>
        <w:t>年建市以来，深圳从改革开放前的边陲小镇迅速建成为一座现代化大都市，创造了世界工业化、城市化和现代化史上的奇迹。地区生产总值从</w:t>
      </w:r>
      <w:r w:rsidRPr="00E1727D">
        <w:rPr>
          <w:rFonts w:ascii="Times New Roman" w:eastAsia="仿宋_GB2312" w:hAnsi="Times New Roman"/>
          <w:sz w:val="32"/>
          <w:szCs w:val="32"/>
        </w:rPr>
        <w:t>1979</w:t>
      </w:r>
      <w:r w:rsidRPr="00E1727D">
        <w:rPr>
          <w:rFonts w:ascii="Times New Roman" w:eastAsia="仿宋_GB2312" w:hAnsi="Times New Roman"/>
          <w:sz w:val="32"/>
          <w:szCs w:val="32"/>
        </w:rPr>
        <w:t>年的</w:t>
      </w:r>
      <w:r w:rsidRPr="00E1727D">
        <w:rPr>
          <w:rFonts w:ascii="Times New Roman" w:eastAsia="仿宋_GB2312" w:hAnsi="Times New Roman"/>
          <w:sz w:val="32"/>
          <w:szCs w:val="32"/>
        </w:rPr>
        <w:t>1.96</w:t>
      </w:r>
      <w:r w:rsidRPr="00E1727D">
        <w:rPr>
          <w:rFonts w:ascii="Times New Roman" w:eastAsia="仿宋_GB2312" w:hAnsi="Times New Roman"/>
          <w:sz w:val="32"/>
          <w:szCs w:val="32"/>
        </w:rPr>
        <w:t>亿元增至</w:t>
      </w:r>
      <w:r w:rsidRPr="00E1727D">
        <w:rPr>
          <w:rFonts w:ascii="Times New Roman" w:eastAsia="仿宋_GB2312" w:hAnsi="Times New Roman"/>
          <w:sz w:val="32"/>
          <w:szCs w:val="32"/>
        </w:rPr>
        <w:t>2016</w:t>
      </w:r>
      <w:r w:rsidRPr="00E1727D">
        <w:rPr>
          <w:rFonts w:ascii="Times New Roman" w:eastAsia="仿宋_GB2312" w:hAnsi="Times New Roman"/>
          <w:sz w:val="32"/>
          <w:szCs w:val="32"/>
        </w:rPr>
        <w:t>年的</w:t>
      </w:r>
      <w:r w:rsidRPr="00E1727D">
        <w:rPr>
          <w:rFonts w:ascii="Times New Roman" w:eastAsia="仿宋_GB2312" w:hAnsi="Times New Roman"/>
          <w:sz w:val="32"/>
          <w:szCs w:val="32"/>
        </w:rPr>
        <w:t>1.95</w:t>
      </w:r>
      <w:proofErr w:type="gramStart"/>
      <w:r w:rsidRPr="00E1727D">
        <w:rPr>
          <w:rFonts w:ascii="Times New Roman" w:eastAsia="仿宋_GB2312" w:hAnsi="Times New Roman"/>
          <w:sz w:val="32"/>
          <w:szCs w:val="32"/>
        </w:rPr>
        <w:t>万亿</w:t>
      </w:r>
      <w:proofErr w:type="gramEnd"/>
      <w:r w:rsidRPr="00E1727D">
        <w:rPr>
          <w:rFonts w:ascii="Times New Roman" w:eastAsia="仿宋_GB2312" w:hAnsi="Times New Roman"/>
          <w:sz w:val="32"/>
          <w:szCs w:val="32"/>
        </w:rPr>
        <w:t>元，年均增长</w:t>
      </w:r>
      <w:r w:rsidRPr="00E1727D">
        <w:rPr>
          <w:rFonts w:ascii="Times New Roman" w:eastAsia="仿宋_GB2312" w:hAnsi="Times New Roman"/>
          <w:sz w:val="32"/>
          <w:szCs w:val="32"/>
        </w:rPr>
        <w:t>22.6%</w:t>
      </w:r>
      <w:r w:rsidRPr="00E1727D">
        <w:rPr>
          <w:rFonts w:ascii="Times New Roman" w:eastAsia="仿宋_GB2312" w:hAnsi="Times New Roman"/>
          <w:sz w:val="32"/>
          <w:szCs w:val="32"/>
        </w:rPr>
        <w:t>，规模居全国大中城市第四位；</w:t>
      </w:r>
      <w:r w:rsidRPr="00E1727D">
        <w:rPr>
          <w:rFonts w:ascii="Times New Roman" w:eastAsia="仿宋_GB2312" w:hAnsi="Times New Roman"/>
          <w:color w:val="000000"/>
          <w:sz w:val="32"/>
          <w:szCs w:val="32"/>
        </w:rPr>
        <w:t>外贸进出口总额从</w:t>
      </w:r>
      <w:r w:rsidRPr="00E1727D">
        <w:rPr>
          <w:rFonts w:ascii="Times New Roman" w:eastAsia="仿宋_GB2312" w:hAnsi="Times New Roman"/>
          <w:color w:val="000000"/>
          <w:sz w:val="32"/>
          <w:szCs w:val="32"/>
        </w:rPr>
        <w:t>0.17</w:t>
      </w:r>
      <w:r w:rsidRPr="00E1727D">
        <w:rPr>
          <w:rFonts w:ascii="Times New Roman" w:eastAsia="仿宋_GB2312" w:hAnsi="Times New Roman"/>
          <w:color w:val="000000"/>
          <w:sz w:val="32"/>
          <w:szCs w:val="32"/>
        </w:rPr>
        <w:t>亿美元增至</w:t>
      </w:r>
      <w:r w:rsidRPr="00E1727D">
        <w:rPr>
          <w:rFonts w:ascii="Times New Roman" w:eastAsia="仿宋_GB2312" w:hAnsi="Times New Roman"/>
          <w:color w:val="000000"/>
          <w:sz w:val="32"/>
          <w:szCs w:val="32"/>
        </w:rPr>
        <w:t>3982.9</w:t>
      </w:r>
      <w:r w:rsidRPr="00E1727D">
        <w:rPr>
          <w:rFonts w:ascii="Times New Roman" w:eastAsia="仿宋_GB2312" w:hAnsi="Times New Roman"/>
          <w:color w:val="000000"/>
          <w:sz w:val="32"/>
          <w:szCs w:val="32"/>
        </w:rPr>
        <w:t>亿美元，年均增长</w:t>
      </w:r>
      <w:r w:rsidRPr="00E1727D">
        <w:rPr>
          <w:rFonts w:ascii="Times New Roman" w:eastAsia="仿宋_GB2312" w:hAnsi="Times New Roman"/>
          <w:color w:val="000000"/>
          <w:sz w:val="32"/>
          <w:szCs w:val="32"/>
        </w:rPr>
        <w:t>31.2%</w:t>
      </w:r>
      <w:r w:rsidRPr="00E1727D">
        <w:rPr>
          <w:rFonts w:ascii="Times New Roman" w:eastAsia="仿宋_GB2312" w:hAnsi="Times New Roman"/>
          <w:sz w:val="32"/>
          <w:szCs w:val="32"/>
        </w:rPr>
        <w:t>，其中出口总额连续</w:t>
      </w:r>
      <w:r w:rsidRPr="00E1727D">
        <w:rPr>
          <w:rFonts w:ascii="Times New Roman" w:eastAsia="仿宋_GB2312" w:hAnsi="Times New Roman"/>
          <w:sz w:val="32"/>
          <w:szCs w:val="32"/>
        </w:rPr>
        <w:t>24</w:t>
      </w:r>
      <w:r w:rsidRPr="00E1727D">
        <w:rPr>
          <w:rFonts w:ascii="Times New Roman" w:eastAsia="仿宋_GB2312" w:hAnsi="Times New Roman"/>
          <w:sz w:val="32"/>
          <w:szCs w:val="32"/>
        </w:rPr>
        <w:t>年位居国内城市首位</w:t>
      </w:r>
      <w:r w:rsidRPr="00E1727D">
        <w:rPr>
          <w:rFonts w:ascii="Times New Roman" w:eastAsia="仿宋_GB2312" w:hAnsi="Times New Roman"/>
          <w:color w:val="000000"/>
          <w:sz w:val="32"/>
          <w:szCs w:val="32"/>
        </w:rPr>
        <w:t>；固定资产投资从</w:t>
      </w:r>
      <w:r w:rsidRPr="00E1727D">
        <w:rPr>
          <w:rFonts w:ascii="Times New Roman" w:eastAsia="仿宋_GB2312" w:hAnsi="Times New Roman"/>
          <w:color w:val="000000"/>
          <w:sz w:val="32"/>
          <w:szCs w:val="32"/>
        </w:rPr>
        <w:t>0.59</w:t>
      </w:r>
      <w:r w:rsidRPr="00E1727D">
        <w:rPr>
          <w:rFonts w:ascii="Times New Roman" w:eastAsia="仿宋_GB2312" w:hAnsi="Times New Roman"/>
          <w:color w:val="000000"/>
          <w:sz w:val="32"/>
          <w:szCs w:val="32"/>
        </w:rPr>
        <w:t>亿元增至</w:t>
      </w:r>
      <w:r w:rsidRPr="00E1727D">
        <w:rPr>
          <w:rFonts w:ascii="Times New Roman" w:eastAsia="仿宋_GB2312" w:hAnsi="Times New Roman"/>
          <w:color w:val="000000"/>
          <w:sz w:val="32"/>
          <w:szCs w:val="32"/>
        </w:rPr>
        <w:t>4078.16</w:t>
      </w:r>
      <w:r w:rsidRPr="00E1727D">
        <w:rPr>
          <w:rFonts w:ascii="Times New Roman" w:eastAsia="仿宋_GB2312" w:hAnsi="Times New Roman"/>
          <w:color w:val="000000"/>
          <w:sz w:val="32"/>
          <w:szCs w:val="32"/>
        </w:rPr>
        <w:t>亿元，年均增长</w:t>
      </w:r>
      <w:r w:rsidRPr="00E1727D">
        <w:rPr>
          <w:rFonts w:ascii="Times New Roman" w:eastAsia="仿宋_GB2312" w:hAnsi="Times New Roman"/>
          <w:color w:val="000000"/>
          <w:sz w:val="32"/>
          <w:szCs w:val="32"/>
        </w:rPr>
        <w:t>27%</w:t>
      </w:r>
      <w:r w:rsidRPr="00E1727D">
        <w:rPr>
          <w:rFonts w:ascii="Times New Roman" w:eastAsia="仿宋_GB2312" w:hAnsi="Times New Roman"/>
          <w:color w:val="000000"/>
          <w:sz w:val="32"/>
          <w:szCs w:val="32"/>
        </w:rPr>
        <w:t>；</w:t>
      </w:r>
      <w:r w:rsidRPr="00E1727D">
        <w:rPr>
          <w:rFonts w:ascii="Times New Roman" w:eastAsia="仿宋_GB2312" w:hAnsi="Times New Roman"/>
          <w:sz w:val="32"/>
          <w:szCs w:val="32"/>
        </w:rPr>
        <w:t>社会消费品零售总额</w:t>
      </w:r>
      <w:r w:rsidRPr="00E1727D">
        <w:rPr>
          <w:rFonts w:ascii="Times New Roman" w:eastAsia="仿宋_GB2312" w:hAnsi="Times New Roman"/>
          <w:color w:val="000000"/>
          <w:sz w:val="32"/>
          <w:szCs w:val="32"/>
        </w:rPr>
        <w:t>从</w:t>
      </w:r>
      <w:r w:rsidRPr="00E1727D">
        <w:rPr>
          <w:rFonts w:ascii="Times New Roman" w:eastAsia="仿宋_GB2312" w:hAnsi="Times New Roman"/>
          <w:color w:val="000000"/>
          <w:sz w:val="32"/>
          <w:szCs w:val="32"/>
        </w:rPr>
        <w:t>1.13</w:t>
      </w:r>
      <w:r w:rsidRPr="00E1727D">
        <w:rPr>
          <w:rFonts w:ascii="Times New Roman" w:eastAsia="仿宋_GB2312" w:hAnsi="Times New Roman"/>
          <w:color w:val="000000"/>
          <w:sz w:val="32"/>
          <w:szCs w:val="32"/>
        </w:rPr>
        <w:t>亿元增至</w:t>
      </w:r>
      <w:r w:rsidRPr="00E1727D">
        <w:rPr>
          <w:rFonts w:ascii="Times New Roman" w:eastAsia="仿宋_GB2312" w:hAnsi="Times New Roman"/>
          <w:color w:val="000000"/>
          <w:sz w:val="32"/>
          <w:szCs w:val="32"/>
        </w:rPr>
        <w:t>5512.76</w:t>
      </w:r>
      <w:r w:rsidRPr="00E1727D">
        <w:rPr>
          <w:rFonts w:ascii="Times New Roman" w:eastAsia="仿宋_GB2312" w:hAnsi="Times New Roman"/>
          <w:color w:val="000000"/>
          <w:sz w:val="32"/>
          <w:szCs w:val="32"/>
        </w:rPr>
        <w:t>亿元，年均增长</w:t>
      </w:r>
      <w:r w:rsidRPr="00E1727D">
        <w:rPr>
          <w:rFonts w:ascii="Times New Roman" w:eastAsia="仿宋_GB2312" w:hAnsi="Times New Roman"/>
          <w:color w:val="000000"/>
          <w:sz w:val="32"/>
          <w:szCs w:val="32"/>
        </w:rPr>
        <w:t>25.8%</w:t>
      </w:r>
      <w:r w:rsidRPr="00E1727D">
        <w:rPr>
          <w:rFonts w:ascii="Times New Roman" w:eastAsia="仿宋_GB2312" w:hAnsi="Times New Roman"/>
          <w:color w:val="000000"/>
          <w:sz w:val="32"/>
          <w:szCs w:val="32"/>
        </w:rPr>
        <w:t>；一般公共预算收入从</w:t>
      </w:r>
      <w:r w:rsidRPr="00E1727D">
        <w:rPr>
          <w:rFonts w:ascii="Times New Roman" w:eastAsia="仿宋_GB2312" w:hAnsi="Times New Roman"/>
          <w:color w:val="000000"/>
          <w:sz w:val="32"/>
          <w:szCs w:val="32"/>
        </w:rPr>
        <w:t>0.17</w:t>
      </w:r>
      <w:r w:rsidRPr="00E1727D">
        <w:rPr>
          <w:rFonts w:ascii="Times New Roman" w:eastAsia="仿宋_GB2312" w:hAnsi="Times New Roman"/>
          <w:color w:val="000000"/>
          <w:sz w:val="32"/>
          <w:szCs w:val="32"/>
        </w:rPr>
        <w:t>亿元增至</w:t>
      </w:r>
      <w:r w:rsidRPr="00E1727D">
        <w:rPr>
          <w:rFonts w:ascii="Times New Roman" w:eastAsia="仿宋_GB2312" w:hAnsi="Times New Roman"/>
          <w:color w:val="000000"/>
          <w:sz w:val="32"/>
          <w:szCs w:val="32"/>
        </w:rPr>
        <w:t>3136.42</w:t>
      </w:r>
      <w:r w:rsidRPr="00E1727D">
        <w:rPr>
          <w:rFonts w:ascii="Times New Roman" w:eastAsia="仿宋_GB2312" w:hAnsi="Times New Roman"/>
          <w:color w:val="000000"/>
          <w:sz w:val="32"/>
          <w:szCs w:val="32"/>
        </w:rPr>
        <w:t>亿元，年均增长</w:t>
      </w:r>
      <w:r w:rsidRPr="00E1727D">
        <w:rPr>
          <w:rFonts w:ascii="Times New Roman" w:eastAsia="仿宋_GB2312" w:hAnsi="Times New Roman"/>
          <w:color w:val="000000"/>
          <w:sz w:val="32"/>
          <w:szCs w:val="32"/>
        </w:rPr>
        <w:t>30.4%</w:t>
      </w:r>
      <w:r w:rsidRPr="00E1727D">
        <w:rPr>
          <w:rFonts w:ascii="Times New Roman" w:eastAsia="仿宋_GB2312" w:hAnsi="Times New Roman"/>
          <w:color w:val="000000"/>
          <w:sz w:val="32"/>
          <w:szCs w:val="32"/>
        </w:rPr>
        <w:t>。经济效益位居全国前列，</w:t>
      </w:r>
      <w:r w:rsidRPr="00E1727D">
        <w:rPr>
          <w:rFonts w:ascii="Times New Roman" w:eastAsia="仿宋_GB2312" w:hAnsi="Times New Roman"/>
          <w:color w:val="000000"/>
          <w:sz w:val="32"/>
          <w:szCs w:val="32"/>
        </w:rPr>
        <w:t>2016</w:t>
      </w:r>
      <w:r w:rsidRPr="00E1727D">
        <w:rPr>
          <w:rFonts w:ascii="Times New Roman" w:eastAsia="仿宋_GB2312" w:hAnsi="Times New Roman"/>
          <w:color w:val="000000"/>
          <w:sz w:val="32"/>
          <w:szCs w:val="32"/>
        </w:rPr>
        <w:t>年人均生产总值达</w:t>
      </w:r>
      <w:r w:rsidRPr="00E1727D">
        <w:rPr>
          <w:rFonts w:ascii="Times New Roman" w:eastAsia="仿宋_GB2312" w:hAnsi="Times New Roman"/>
          <w:sz w:val="32"/>
          <w:szCs w:val="32"/>
        </w:rPr>
        <w:lastRenderedPageBreak/>
        <w:t>16.7</w:t>
      </w:r>
      <w:r w:rsidRPr="00E1727D">
        <w:rPr>
          <w:rFonts w:ascii="Times New Roman" w:eastAsia="仿宋_GB2312" w:hAnsi="Times New Roman"/>
          <w:sz w:val="32"/>
          <w:szCs w:val="32"/>
        </w:rPr>
        <w:t>万元，每平方公里</w:t>
      </w:r>
      <w:r w:rsidRPr="00E1727D">
        <w:rPr>
          <w:rFonts w:ascii="Times New Roman" w:eastAsia="仿宋_GB2312" w:hAnsi="Times New Roman"/>
          <w:sz w:val="32"/>
          <w:szCs w:val="32"/>
        </w:rPr>
        <w:t>GDP</w:t>
      </w:r>
      <w:r w:rsidRPr="00E1727D">
        <w:rPr>
          <w:rFonts w:ascii="Times New Roman" w:eastAsia="仿宋_GB2312" w:hAnsi="Times New Roman"/>
          <w:sz w:val="32"/>
          <w:szCs w:val="32"/>
        </w:rPr>
        <w:t>产出和地方财政收入分别达</w:t>
      </w:r>
      <w:r w:rsidRPr="00E1727D">
        <w:rPr>
          <w:rFonts w:ascii="Times New Roman" w:eastAsia="仿宋_GB2312" w:hAnsi="Times New Roman"/>
          <w:sz w:val="32"/>
          <w:szCs w:val="32"/>
        </w:rPr>
        <w:t>9.76</w:t>
      </w:r>
      <w:r w:rsidRPr="00E1727D">
        <w:rPr>
          <w:rFonts w:ascii="Times New Roman" w:eastAsia="仿宋_GB2312" w:hAnsi="Times New Roman"/>
          <w:sz w:val="32"/>
          <w:szCs w:val="32"/>
        </w:rPr>
        <w:t>亿元和</w:t>
      </w:r>
      <w:r w:rsidRPr="00E1727D">
        <w:rPr>
          <w:rFonts w:ascii="Times New Roman" w:eastAsia="仿宋_GB2312" w:hAnsi="Times New Roman"/>
          <w:sz w:val="32"/>
          <w:szCs w:val="32"/>
        </w:rPr>
        <w:t>1.57</w:t>
      </w:r>
      <w:r w:rsidRPr="00E1727D">
        <w:rPr>
          <w:rFonts w:ascii="Times New Roman" w:eastAsia="仿宋_GB2312" w:hAnsi="Times New Roman"/>
          <w:sz w:val="32"/>
          <w:szCs w:val="32"/>
        </w:rPr>
        <w:t>亿元，均</w:t>
      </w:r>
      <w:r w:rsidRPr="00E1727D">
        <w:rPr>
          <w:rFonts w:ascii="Times New Roman" w:eastAsia="仿宋_GB2312" w:hAnsi="Times New Roman"/>
          <w:color w:val="000000"/>
          <w:sz w:val="32"/>
          <w:szCs w:val="32"/>
        </w:rPr>
        <w:t>居全国大中城市首位。</w:t>
      </w:r>
    </w:p>
    <w:p w14:paraId="1167485D" w14:textId="77777777" w:rsidR="00BC69D5" w:rsidRPr="00E1727D" w:rsidRDefault="007558FA">
      <w:pPr>
        <w:spacing w:line="600" w:lineRule="exact"/>
        <w:ind w:firstLineChars="200" w:firstLine="643"/>
        <w:rPr>
          <w:rFonts w:ascii="Times New Roman" w:eastAsia="仿宋_GB2312" w:hAnsi="Times New Roman"/>
          <w:sz w:val="32"/>
          <w:szCs w:val="32"/>
        </w:rPr>
      </w:pPr>
      <w:r w:rsidRPr="00E1727D">
        <w:rPr>
          <w:rFonts w:ascii="Times New Roman" w:eastAsia="仿宋_GB2312" w:hAnsi="Times New Roman"/>
          <w:b/>
          <w:sz w:val="32"/>
          <w:szCs w:val="32"/>
        </w:rPr>
        <w:t>民生</w:t>
      </w:r>
      <w:r w:rsidR="002920DF" w:rsidRPr="00E1727D">
        <w:rPr>
          <w:rFonts w:ascii="Times New Roman" w:eastAsia="仿宋_GB2312" w:hAnsi="Times New Roman"/>
          <w:b/>
          <w:sz w:val="32"/>
          <w:szCs w:val="32"/>
        </w:rPr>
        <w:t>福利水平不断提高</w:t>
      </w:r>
      <w:r w:rsidRPr="00E1727D">
        <w:rPr>
          <w:rFonts w:ascii="Times New Roman" w:eastAsia="仿宋_GB2312" w:hAnsi="Times New Roman"/>
          <w:b/>
          <w:sz w:val="32"/>
          <w:szCs w:val="32"/>
        </w:rPr>
        <w:t>。</w:t>
      </w:r>
      <w:r w:rsidRPr="00E1727D">
        <w:rPr>
          <w:rFonts w:ascii="Times New Roman" w:eastAsia="仿宋_GB2312" w:hAnsi="Times New Roman"/>
          <w:sz w:val="32"/>
          <w:szCs w:val="32"/>
        </w:rPr>
        <w:t>深圳在经济高速发展的同时，不断加大民生投入，着力提高人民生活水平，</w:t>
      </w:r>
      <w:r w:rsidR="002920DF" w:rsidRPr="00E1727D">
        <w:rPr>
          <w:rFonts w:ascii="Times New Roman" w:eastAsia="仿宋_GB2312" w:hAnsi="Times New Roman"/>
          <w:sz w:val="32"/>
          <w:szCs w:val="32"/>
        </w:rPr>
        <w:t>初步</w:t>
      </w:r>
      <w:r w:rsidRPr="00E1727D">
        <w:rPr>
          <w:rFonts w:ascii="Times New Roman" w:eastAsia="仿宋_GB2312" w:hAnsi="Times New Roman"/>
          <w:sz w:val="32"/>
          <w:szCs w:val="32"/>
        </w:rPr>
        <w:t>建立了比较完善的社会保障体系，努力让全体市民共享经济发展成果。居民人均可支配收入</w:t>
      </w:r>
      <w:r w:rsidRPr="00E1727D">
        <w:rPr>
          <w:rFonts w:ascii="Times New Roman" w:eastAsia="仿宋_GB2312" w:hAnsi="Times New Roman"/>
          <w:sz w:val="32"/>
          <w:szCs w:val="32"/>
        </w:rPr>
        <w:t>4.86</w:t>
      </w:r>
      <w:r w:rsidRPr="00E1727D">
        <w:rPr>
          <w:rFonts w:ascii="Times New Roman" w:eastAsia="仿宋_GB2312" w:hAnsi="Times New Roman"/>
          <w:sz w:val="32"/>
          <w:szCs w:val="32"/>
        </w:rPr>
        <w:t>万元，最低工资标准</w:t>
      </w:r>
      <w:r w:rsidRPr="00E1727D">
        <w:rPr>
          <w:rFonts w:ascii="Times New Roman" w:eastAsia="仿宋_GB2312" w:hAnsi="Times New Roman"/>
          <w:sz w:val="32"/>
          <w:szCs w:val="32"/>
        </w:rPr>
        <w:t>2130</w:t>
      </w:r>
      <w:r w:rsidRPr="00E1727D">
        <w:rPr>
          <w:rFonts w:ascii="Times New Roman" w:eastAsia="仿宋_GB2312" w:hAnsi="Times New Roman"/>
          <w:sz w:val="32"/>
          <w:szCs w:val="32"/>
        </w:rPr>
        <w:t>元</w:t>
      </w:r>
      <w:r w:rsidRPr="00E1727D">
        <w:rPr>
          <w:rFonts w:ascii="Times New Roman" w:eastAsia="仿宋_GB2312" w:hAnsi="Times New Roman"/>
          <w:sz w:val="32"/>
          <w:szCs w:val="32"/>
        </w:rPr>
        <w:t>/</w:t>
      </w:r>
      <w:r w:rsidRPr="00E1727D">
        <w:rPr>
          <w:rFonts w:ascii="Times New Roman" w:eastAsia="仿宋_GB2312" w:hAnsi="Times New Roman"/>
          <w:sz w:val="32"/>
          <w:szCs w:val="32"/>
        </w:rPr>
        <w:t>月，最低生活保障标准</w:t>
      </w:r>
      <w:r w:rsidRPr="00E1727D">
        <w:rPr>
          <w:rFonts w:ascii="Times New Roman" w:eastAsia="仿宋_GB2312" w:hAnsi="Times New Roman"/>
          <w:sz w:val="32"/>
          <w:szCs w:val="32"/>
        </w:rPr>
        <w:t>900</w:t>
      </w:r>
      <w:r w:rsidRPr="00E1727D">
        <w:rPr>
          <w:rFonts w:ascii="Times New Roman" w:eastAsia="仿宋_GB2312" w:hAnsi="Times New Roman"/>
          <w:sz w:val="32"/>
          <w:szCs w:val="32"/>
        </w:rPr>
        <w:t>元</w:t>
      </w:r>
      <w:r w:rsidRPr="00E1727D">
        <w:rPr>
          <w:rFonts w:ascii="Times New Roman" w:eastAsia="仿宋_GB2312" w:hAnsi="Times New Roman"/>
          <w:sz w:val="32"/>
          <w:szCs w:val="32"/>
        </w:rPr>
        <w:t>/</w:t>
      </w:r>
      <w:r w:rsidRPr="00E1727D">
        <w:rPr>
          <w:rFonts w:ascii="Times New Roman" w:eastAsia="仿宋_GB2312" w:hAnsi="Times New Roman"/>
          <w:sz w:val="32"/>
          <w:szCs w:val="32"/>
        </w:rPr>
        <w:t>月，均居全国领先水平。居民平均预期寿命</w:t>
      </w:r>
      <w:r w:rsidRPr="00E1727D">
        <w:rPr>
          <w:rFonts w:ascii="Times New Roman" w:eastAsia="仿宋_GB2312" w:hAnsi="Times New Roman"/>
          <w:sz w:val="32"/>
          <w:szCs w:val="32"/>
        </w:rPr>
        <w:t>80.88</w:t>
      </w:r>
      <w:r w:rsidRPr="00E1727D">
        <w:rPr>
          <w:rFonts w:ascii="Times New Roman" w:eastAsia="仿宋_GB2312" w:hAnsi="Times New Roman"/>
          <w:sz w:val="32"/>
          <w:szCs w:val="32"/>
        </w:rPr>
        <w:t>岁，孕产妇死亡率</w:t>
      </w:r>
      <w:r w:rsidR="008E1F03" w:rsidRPr="00E1727D">
        <w:rPr>
          <w:rFonts w:ascii="Times New Roman" w:eastAsia="仿宋_GB2312" w:hAnsi="Times New Roman"/>
          <w:sz w:val="32"/>
          <w:szCs w:val="32"/>
        </w:rPr>
        <w:t>8.97</w:t>
      </w:r>
      <w:r w:rsidRPr="00E1727D">
        <w:rPr>
          <w:rFonts w:ascii="Times New Roman" w:eastAsia="仿宋_GB2312" w:hAnsi="Times New Roman"/>
          <w:sz w:val="32"/>
          <w:szCs w:val="32"/>
        </w:rPr>
        <w:t>/10</w:t>
      </w:r>
      <w:r w:rsidRPr="00E1727D">
        <w:rPr>
          <w:rFonts w:ascii="Times New Roman" w:eastAsia="仿宋_GB2312" w:hAnsi="Times New Roman"/>
          <w:sz w:val="32"/>
          <w:szCs w:val="32"/>
        </w:rPr>
        <w:t>万，婴儿死亡率</w:t>
      </w:r>
      <w:r w:rsidR="008E1F03" w:rsidRPr="00E1727D">
        <w:rPr>
          <w:rFonts w:ascii="Times New Roman" w:eastAsia="仿宋_GB2312" w:hAnsi="Times New Roman"/>
          <w:sz w:val="32"/>
          <w:szCs w:val="32"/>
        </w:rPr>
        <w:t>2.05</w:t>
      </w:r>
      <w:r w:rsidRPr="00E1727D">
        <w:rPr>
          <w:rFonts w:ascii="Times New Roman" w:eastAsia="仿宋_GB2312" w:hAnsi="Times New Roman"/>
          <w:sz w:val="32"/>
          <w:szCs w:val="32"/>
        </w:rPr>
        <w:t>‰</w:t>
      </w:r>
      <w:r w:rsidRPr="00E1727D">
        <w:rPr>
          <w:rFonts w:ascii="Times New Roman" w:eastAsia="仿宋_GB2312" w:hAnsi="Times New Roman"/>
          <w:sz w:val="32"/>
          <w:szCs w:val="32"/>
        </w:rPr>
        <w:t>，均达到发达国家水平。全市有幼儿园</w:t>
      </w:r>
      <w:r w:rsidRPr="00E1727D">
        <w:rPr>
          <w:rFonts w:ascii="Times New Roman" w:eastAsia="仿宋_GB2312" w:hAnsi="Times New Roman"/>
          <w:sz w:val="32"/>
          <w:szCs w:val="32"/>
        </w:rPr>
        <w:t>1579</w:t>
      </w:r>
      <w:r w:rsidRPr="00E1727D">
        <w:rPr>
          <w:rFonts w:ascii="Times New Roman" w:eastAsia="仿宋_GB2312" w:hAnsi="Times New Roman"/>
          <w:sz w:val="32"/>
          <w:szCs w:val="32"/>
        </w:rPr>
        <w:t>所，在园幼儿</w:t>
      </w:r>
      <w:r w:rsidRPr="00E1727D">
        <w:rPr>
          <w:rFonts w:ascii="Times New Roman" w:eastAsia="仿宋_GB2312" w:hAnsi="Times New Roman"/>
          <w:sz w:val="32"/>
          <w:szCs w:val="32"/>
        </w:rPr>
        <w:t>46.3</w:t>
      </w:r>
      <w:r w:rsidRPr="00E1727D">
        <w:rPr>
          <w:rFonts w:ascii="Times New Roman" w:eastAsia="仿宋_GB2312" w:hAnsi="Times New Roman"/>
          <w:sz w:val="32"/>
          <w:szCs w:val="32"/>
        </w:rPr>
        <w:t>万人；普通中小学</w:t>
      </w:r>
      <w:r w:rsidRPr="00E1727D">
        <w:rPr>
          <w:rFonts w:ascii="Times New Roman" w:eastAsia="仿宋_GB2312" w:hAnsi="Times New Roman"/>
          <w:sz w:val="32"/>
          <w:szCs w:val="32"/>
        </w:rPr>
        <w:t>689</w:t>
      </w:r>
      <w:r w:rsidRPr="00E1727D">
        <w:rPr>
          <w:rFonts w:ascii="Times New Roman" w:eastAsia="仿宋_GB2312" w:hAnsi="Times New Roman"/>
          <w:sz w:val="32"/>
          <w:szCs w:val="32"/>
        </w:rPr>
        <w:t>所，在校学生</w:t>
      </w:r>
      <w:r w:rsidRPr="00E1727D">
        <w:rPr>
          <w:rFonts w:ascii="Times New Roman" w:eastAsia="仿宋_GB2312" w:hAnsi="Times New Roman"/>
          <w:sz w:val="32"/>
          <w:szCs w:val="32"/>
        </w:rPr>
        <w:t>130.7</w:t>
      </w:r>
      <w:r w:rsidRPr="00E1727D">
        <w:rPr>
          <w:rFonts w:ascii="Times New Roman" w:eastAsia="仿宋_GB2312" w:hAnsi="Times New Roman"/>
          <w:sz w:val="32"/>
          <w:szCs w:val="32"/>
        </w:rPr>
        <w:t>万人；普通高等学校</w:t>
      </w:r>
      <w:r w:rsidRPr="00E1727D">
        <w:rPr>
          <w:rFonts w:ascii="Times New Roman" w:eastAsia="仿宋_GB2312" w:hAnsi="Times New Roman"/>
          <w:sz w:val="32"/>
          <w:szCs w:val="32"/>
        </w:rPr>
        <w:t>12</w:t>
      </w:r>
      <w:r w:rsidRPr="00E1727D">
        <w:rPr>
          <w:rFonts w:ascii="Times New Roman" w:eastAsia="仿宋_GB2312" w:hAnsi="Times New Roman"/>
          <w:sz w:val="32"/>
          <w:szCs w:val="32"/>
        </w:rPr>
        <w:t>所，在校学生</w:t>
      </w:r>
      <w:r w:rsidRPr="00E1727D">
        <w:rPr>
          <w:rFonts w:ascii="Times New Roman" w:eastAsia="仿宋_GB2312" w:hAnsi="Times New Roman"/>
          <w:sz w:val="32"/>
          <w:szCs w:val="32"/>
        </w:rPr>
        <w:t>9.2</w:t>
      </w:r>
      <w:r w:rsidRPr="00E1727D">
        <w:rPr>
          <w:rFonts w:ascii="Times New Roman" w:eastAsia="仿宋_GB2312" w:hAnsi="Times New Roman"/>
          <w:sz w:val="32"/>
          <w:szCs w:val="32"/>
        </w:rPr>
        <w:t>万人。医疗卫生机构</w:t>
      </w:r>
      <w:r w:rsidRPr="00E1727D">
        <w:rPr>
          <w:rFonts w:ascii="Times New Roman" w:eastAsia="仿宋_GB2312" w:hAnsi="Times New Roman"/>
          <w:sz w:val="32"/>
          <w:szCs w:val="32"/>
        </w:rPr>
        <w:t>39</w:t>
      </w:r>
      <w:r w:rsidR="008249D9" w:rsidRPr="00E1727D">
        <w:rPr>
          <w:rFonts w:ascii="Times New Roman" w:eastAsia="仿宋_GB2312" w:hAnsi="Times New Roman"/>
          <w:sz w:val="32"/>
          <w:szCs w:val="32"/>
        </w:rPr>
        <w:t>13</w:t>
      </w:r>
      <w:r w:rsidRPr="00E1727D">
        <w:rPr>
          <w:rFonts w:ascii="Times New Roman" w:eastAsia="仿宋_GB2312" w:hAnsi="Times New Roman"/>
          <w:sz w:val="32"/>
          <w:szCs w:val="32"/>
        </w:rPr>
        <w:t>家，其中医院</w:t>
      </w:r>
      <w:r w:rsidRPr="00E1727D">
        <w:rPr>
          <w:rFonts w:ascii="Times New Roman" w:eastAsia="仿宋_GB2312" w:hAnsi="Times New Roman"/>
          <w:sz w:val="32"/>
          <w:szCs w:val="32"/>
        </w:rPr>
        <w:t>134</w:t>
      </w:r>
      <w:r w:rsidRPr="00E1727D">
        <w:rPr>
          <w:rFonts w:ascii="Times New Roman" w:eastAsia="仿宋_GB2312" w:hAnsi="Times New Roman"/>
          <w:sz w:val="32"/>
          <w:szCs w:val="32"/>
        </w:rPr>
        <w:t>家，开放病床</w:t>
      </w:r>
      <w:r w:rsidRPr="00E1727D">
        <w:rPr>
          <w:rFonts w:ascii="Times New Roman" w:eastAsia="仿宋_GB2312" w:hAnsi="Times New Roman"/>
          <w:sz w:val="32"/>
          <w:szCs w:val="32"/>
        </w:rPr>
        <w:t>4.15</w:t>
      </w:r>
      <w:r w:rsidRPr="00E1727D">
        <w:rPr>
          <w:rFonts w:ascii="Times New Roman" w:eastAsia="仿宋_GB2312" w:hAnsi="Times New Roman"/>
          <w:sz w:val="32"/>
          <w:szCs w:val="32"/>
        </w:rPr>
        <w:t>万张，执业（助理）医师</w:t>
      </w:r>
      <w:r w:rsidRPr="00E1727D">
        <w:rPr>
          <w:rFonts w:ascii="Times New Roman" w:eastAsia="仿宋_GB2312" w:hAnsi="Times New Roman"/>
          <w:sz w:val="32"/>
          <w:szCs w:val="32"/>
        </w:rPr>
        <w:t>3.15</w:t>
      </w:r>
      <w:r w:rsidRPr="00E1727D">
        <w:rPr>
          <w:rFonts w:ascii="Times New Roman" w:eastAsia="仿宋_GB2312" w:hAnsi="Times New Roman"/>
          <w:sz w:val="32"/>
          <w:szCs w:val="32"/>
        </w:rPr>
        <w:t>万人。各类公共图书馆</w:t>
      </w:r>
      <w:r w:rsidRPr="00E1727D">
        <w:rPr>
          <w:rFonts w:ascii="Times New Roman" w:eastAsia="仿宋_GB2312" w:hAnsi="Times New Roman"/>
          <w:sz w:val="32"/>
          <w:szCs w:val="32"/>
        </w:rPr>
        <w:t>623</w:t>
      </w:r>
      <w:r w:rsidRPr="00E1727D">
        <w:rPr>
          <w:rFonts w:ascii="Times New Roman" w:eastAsia="仿宋_GB2312" w:hAnsi="Times New Roman"/>
          <w:sz w:val="32"/>
          <w:szCs w:val="32"/>
        </w:rPr>
        <w:t>座，公共图书馆总藏量</w:t>
      </w:r>
      <w:r w:rsidRPr="00E1727D">
        <w:rPr>
          <w:rFonts w:ascii="Times New Roman" w:eastAsia="仿宋_GB2312" w:hAnsi="Times New Roman"/>
          <w:sz w:val="32"/>
          <w:szCs w:val="32"/>
        </w:rPr>
        <w:t>3604.25</w:t>
      </w:r>
      <w:r w:rsidRPr="00E1727D">
        <w:rPr>
          <w:rFonts w:ascii="Times New Roman" w:eastAsia="仿宋_GB2312" w:hAnsi="Times New Roman"/>
          <w:sz w:val="32"/>
          <w:szCs w:val="32"/>
        </w:rPr>
        <w:t>万册，博物馆、纪念馆</w:t>
      </w:r>
      <w:r w:rsidRPr="00E1727D">
        <w:rPr>
          <w:rFonts w:ascii="Times New Roman" w:eastAsia="仿宋_GB2312" w:hAnsi="Times New Roman"/>
          <w:sz w:val="32"/>
          <w:szCs w:val="32"/>
        </w:rPr>
        <w:t>46</w:t>
      </w:r>
      <w:r w:rsidRPr="00E1727D">
        <w:rPr>
          <w:rFonts w:ascii="Times New Roman" w:eastAsia="仿宋_GB2312" w:hAnsi="Times New Roman"/>
          <w:sz w:val="32"/>
          <w:szCs w:val="32"/>
        </w:rPr>
        <w:t>座。</w:t>
      </w:r>
    </w:p>
    <w:p w14:paraId="424FCD0F" w14:textId="50CAB9B5" w:rsidR="00E63B67" w:rsidRPr="00E1727D" w:rsidRDefault="00E63B67" w:rsidP="00E63B67">
      <w:pPr>
        <w:spacing w:line="600" w:lineRule="exact"/>
        <w:ind w:firstLineChars="200" w:firstLine="643"/>
        <w:rPr>
          <w:rFonts w:ascii="Times New Roman" w:eastAsia="仿宋_GB2312" w:hAnsi="Times New Roman"/>
          <w:sz w:val="32"/>
          <w:szCs w:val="32"/>
        </w:rPr>
      </w:pPr>
      <w:bookmarkStart w:id="16" w:name="_Toc359834583"/>
      <w:r w:rsidRPr="00E1727D">
        <w:rPr>
          <w:rFonts w:ascii="Times New Roman" w:eastAsia="仿宋_GB2312" w:hAnsi="Times New Roman"/>
          <w:b/>
          <w:sz w:val="32"/>
          <w:szCs w:val="32"/>
        </w:rPr>
        <w:t>全面创新能力突出。</w:t>
      </w:r>
      <w:r w:rsidRPr="00E1727D">
        <w:rPr>
          <w:rFonts w:ascii="Times New Roman" w:eastAsia="仿宋_GB2312" w:hAnsi="Times New Roman"/>
          <w:sz w:val="32"/>
          <w:szCs w:val="32"/>
        </w:rPr>
        <w:t>深圳是全国首个国家创新型城市和全国首个以城市为基本单元的国家自主创新示范区。深圳坚持把创新作为城市主导战略，推进全面创新改革试验，发挥科技创新的引领作用，完善创新驱动的体制机制</w:t>
      </w:r>
      <w:r w:rsidR="002920DF" w:rsidRPr="00E1727D">
        <w:rPr>
          <w:rFonts w:ascii="Times New Roman" w:eastAsia="仿宋_GB2312" w:hAnsi="Times New Roman"/>
          <w:sz w:val="32"/>
          <w:szCs w:val="32"/>
        </w:rPr>
        <w:t>和政策措施</w:t>
      </w:r>
      <w:r w:rsidRPr="00E1727D">
        <w:rPr>
          <w:rFonts w:ascii="Times New Roman" w:eastAsia="仿宋_GB2312" w:hAnsi="Times New Roman"/>
          <w:sz w:val="32"/>
          <w:szCs w:val="32"/>
        </w:rPr>
        <w:t>，协调推动技术创新、管理创新、组织创新、商业模式创新等领域创新。率先提出并积极构建综合创新生态体系，创新能力快速提升，全面激发大众创业、万众创新活力，推动创新从</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跟跑</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向</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并跑</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领跑</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转变。</w:t>
      </w:r>
      <w:r w:rsidR="002920DF" w:rsidRPr="00E1727D">
        <w:rPr>
          <w:rFonts w:ascii="Times New Roman" w:eastAsia="仿宋_GB2312" w:hAnsi="Times New Roman"/>
          <w:sz w:val="32"/>
          <w:szCs w:val="32"/>
        </w:rPr>
        <w:t>2016</w:t>
      </w:r>
      <w:r w:rsidR="002920DF" w:rsidRPr="00E1727D">
        <w:rPr>
          <w:rFonts w:ascii="Times New Roman" w:eastAsia="仿宋_GB2312" w:hAnsi="Times New Roman"/>
          <w:sz w:val="32"/>
          <w:szCs w:val="32"/>
        </w:rPr>
        <w:t>年，</w:t>
      </w:r>
      <w:r w:rsidRPr="00E1727D">
        <w:rPr>
          <w:rFonts w:ascii="Times New Roman" w:eastAsia="仿宋_GB2312" w:hAnsi="Times New Roman"/>
          <w:sz w:val="32"/>
          <w:szCs w:val="32"/>
        </w:rPr>
        <w:t>全社会研发投入占</w:t>
      </w:r>
      <w:r w:rsidRPr="00E1727D">
        <w:rPr>
          <w:rFonts w:ascii="Times New Roman" w:eastAsia="仿宋_GB2312" w:hAnsi="Times New Roman"/>
          <w:sz w:val="32"/>
          <w:szCs w:val="32"/>
        </w:rPr>
        <w:t>GDP</w:t>
      </w:r>
      <w:r w:rsidRPr="00E1727D">
        <w:rPr>
          <w:rFonts w:ascii="Times New Roman" w:eastAsia="仿宋_GB2312" w:hAnsi="Times New Roman"/>
          <w:sz w:val="32"/>
          <w:szCs w:val="32"/>
        </w:rPr>
        <w:t>比重为</w:t>
      </w:r>
      <w:r w:rsidRPr="00E1727D">
        <w:rPr>
          <w:rFonts w:ascii="Times New Roman" w:eastAsia="仿宋_GB2312" w:hAnsi="Times New Roman"/>
          <w:sz w:val="32"/>
          <w:szCs w:val="32"/>
        </w:rPr>
        <w:t>4.1%</w:t>
      </w:r>
      <w:r w:rsidRPr="00E1727D">
        <w:rPr>
          <w:rFonts w:ascii="Times New Roman" w:eastAsia="仿宋_GB2312" w:hAnsi="Times New Roman"/>
          <w:sz w:val="32"/>
          <w:szCs w:val="32"/>
        </w:rPr>
        <w:t>，</w:t>
      </w:r>
      <w:r w:rsidR="002920DF" w:rsidRPr="00E1727D">
        <w:rPr>
          <w:rFonts w:ascii="Times New Roman" w:eastAsia="仿宋_GB2312" w:hAnsi="Times New Roman"/>
          <w:sz w:val="32"/>
          <w:szCs w:val="32"/>
        </w:rPr>
        <w:t>是全国平</w:t>
      </w:r>
      <w:r w:rsidR="002920DF" w:rsidRPr="00E1727D">
        <w:rPr>
          <w:rFonts w:ascii="Times New Roman" w:eastAsia="仿宋_GB2312" w:hAnsi="Times New Roman"/>
          <w:sz w:val="32"/>
          <w:szCs w:val="32"/>
        </w:rPr>
        <w:lastRenderedPageBreak/>
        <w:t>均水平（</w:t>
      </w:r>
      <w:r w:rsidR="002920DF" w:rsidRPr="00E1727D">
        <w:rPr>
          <w:rFonts w:ascii="Times New Roman" w:eastAsia="仿宋_GB2312" w:hAnsi="Times New Roman"/>
          <w:sz w:val="32"/>
          <w:szCs w:val="32"/>
        </w:rPr>
        <w:t>2.07%</w:t>
      </w:r>
      <w:r w:rsidR="002920DF" w:rsidRPr="00E1727D">
        <w:rPr>
          <w:rFonts w:ascii="Times New Roman" w:eastAsia="仿宋_GB2312" w:hAnsi="Times New Roman"/>
          <w:sz w:val="32"/>
          <w:szCs w:val="32"/>
        </w:rPr>
        <w:t>）的两倍，接近</w:t>
      </w:r>
      <w:r w:rsidR="002920DF" w:rsidRPr="00E1727D">
        <w:rPr>
          <w:rFonts w:ascii="Times New Roman" w:eastAsia="仿宋_GB2312" w:hAnsi="Times New Roman"/>
          <w:sz w:val="32"/>
          <w:szCs w:val="32"/>
        </w:rPr>
        <w:t>2013</w:t>
      </w:r>
      <w:r w:rsidR="002920DF" w:rsidRPr="00E1727D">
        <w:rPr>
          <w:rFonts w:ascii="Times New Roman" w:eastAsia="仿宋_GB2312" w:hAnsi="Times New Roman"/>
          <w:sz w:val="32"/>
          <w:szCs w:val="32"/>
        </w:rPr>
        <w:t>年韩国（</w:t>
      </w:r>
      <w:r w:rsidR="002920DF" w:rsidRPr="00E1727D">
        <w:rPr>
          <w:rFonts w:ascii="Times New Roman" w:eastAsia="仿宋_GB2312" w:hAnsi="Times New Roman"/>
          <w:sz w:val="32"/>
          <w:szCs w:val="32"/>
        </w:rPr>
        <w:t>4.15%</w:t>
      </w:r>
      <w:r w:rsidR="002920DF" w:rsidRPr="00E1727D">
        <w:rPr>
          <w:rFonts w:ascii="Times New Roman" w:eastAsia="仿宋_GB2312" w:hAnsi="Times New Roman"/>
          <w:sz w:val="32"/>
          <w:szCs w:val="32"/>
        </w:rPr>
        <w:t>）</w:t>
      </w:r>
      <w:r w:rsidR="00604760" w:rsidRPr="00E1727D">
        <w:rPr>
          <w:rFonts w:ascii="Times New Roman" w:eastAsia="仿宋_GB2312" w:hAnsi="Times New Roman"/>
          <w:sz w:val="32"/>
          <w:szCs w:val="32"/>
        </w:rPr>
        <w:t>、</w:t>
      </w:r>
      <w:r w:rsidR="002920DF" w:rsidRPr="00E1727D">
        <w:rPr>
          <w:rFonts w:ascii="Times New Roman" w:eastAsia="仿宋_GB2312" w:hAnsi="Times New Roman"/>
          <w:sz w:val="32"/>
          <w:szCs w:val="32"/>
        </w:rPr>
        <w:t>以色列（</w:t>
      </w:r>
      <w:r w:rsidR="002920DF" w:rsidRPr="00E1727D">
        <w:rPr>
          <w:rFonts w:ascii="Times New Roman" w:eastAsia="仿宋_GB2312" w:hAnsi="Times New Roman"/>
          <w:sz w:val="32"/>
          <w:szCs w:val="32"/>
        </w:rPr>
        <w:t>4.2%</w:t>
      </w:r>
      <w:r w:rsidR="002920DF" w:rsidRPr="00E1727D">
        <w:rPr>
          <w:rFonts w:ascii="Times New Roman" w:eastAsia="仿宋_GB2312" w:hAnsi="Times New Roman"/>
          <w:sz w:val="32"/>
          <w:szCs w:val="32"/>
        </w:rPr>
        <w:t>全球第一）</w:t>
      </w:r>
      <w:r w:rsidR="00193FE8">
        <w:rPr>
          <w:rFonts w:ascii="Times New Roman" w:eastAsia="仿宋_GB2312" w:hAnsi="Times New Roman" w:hint="eastAsia"/>
          <w:sz w:val="32"/>
          <w:szCs w:val="32"/>
        </w:rPr>
        <w:t>的</w:t>
      </w:r>
      <w:r w:rsidR="002920DF" w:rsidRPr="00E1727D">
        <w:rPr>
          <w:rFonts w:ascii="Times New Roman" w:eastAsia="仿宋_GB2312" w:hAnsi="Times New Roman"/>
          <w:sz w:val="32"/>
          <w:szCs w:val="32"/>
        </w:rPr>
        <w:t>水平；</w:t>
      </w:r>
      <w:r w:rsidRPr="00E1727D">
        <w:rPr>
          <w:rFonts w:ascii="Times New Roman" w:eastAsia="仿宋_GB2312" w:hAnsi="Times New Roman"/>
          <w:sz w:val="32"/>
          <w:szCs w:val="32"/>
        </w:rPr>
        <w:t>PCT</w:t>
      </w:r>
      <w:r w:rsidRPr="00E1727D">
        <w:rPr>
          <w:rFonts w:ascii="Times New Roman" w:eastAsia="仿宋_GB2312" w:hAnsi="Times New Roman"/>
          <w:sz w:val="32"/>
          <w:szCs w:val="32"/>
        </w:rPr>
        <w:t>国际专利申请量连续</w:t>
      </w:r>
      <w:r w:rsidRPr="00E1727D">
        <w:rPr>
          <w:rFonts w:ascii="Times New Roman" w:eastAsia="仿宋_GB2312" w:hAnsi="Times New Roman"/>
          <w:sz w:val="32"/>
          <w:szCs w:val="32"/>
        </w:rPr>
        <w:t>13</w:t>
      </w:r>
      <w:r w:rsidRPr="00E1727D">
        <w:rPr>
          <w:rFonts w:ascii="Times New Roman" w:eastAsia="仿宋_GB2312" w:hAnsi="Times New Roman"/>
          <w:sz w:val="32"/>
          <w:szCs w:val="32"/>
        </w:rPr>
        <w:t>年位居全国首位；每万人有</w:t>
      </w:r>
      <w:r w:rsidRPr="00E1727D">
        <w:rPr>
          <w:rFonts w:ascii="Times New Roman" w:eastAsia="仿宋_GB2312" w:hAnsi="Times New Roman"/>
          <w:color w:val="000000"/>
          <w:sz w:val="32"/>
          <w:szCs w:val="32"/>
        </w:rPr>
        <w:t>效发明专利拥有量</w:t>
      </w:r>
      <w:r w:rsidR="00193FE8">
        <w:rPr>
          <w:rFonts w:ascii="Times New Roman" w:eastAsia="仿宋_GB2312" w:hAnsi="Times New Roman" w:hint="eastAsia"/>
          <w:color w:val="000000"/>
          <w:sz w:val="32"/>
          <w:szCs w:val="32"/>
        </w:rPr>
        <w:t>为</w:t>
      </w:r>
      <w:r w:rsidRPr="00E1727D">
        <w:rPr>
          <w:rFonts w:ascii="Times New Roman" w:eastAsia="仿宋_GB2312" w:hAnsi="Times New Roman"/>
          <w:color w:val="000000"/>
          <w:sz w:val="32"/>
          <w:szCs w:val="32"/>
        </w:rPr>
        <w:t>80.1</w:t>
      </w:r>
      <w:r w:rsidRPr="00E1727D">
        <w:rPr>
          <w:rFonts w:ascii="Times New Roman" w:eastAsia="仿宋_GB2312" w:hAnsi="Times New Roman"/>
          <w:color w:val="000000"/>
          <w:sz w:val="32"/>
          <w:szCs w:val="32"/>
        </w:rPr>
        <w:t>件</w:t>
      </w:r>
      <w:r w:rsidRPr="00E1727D">
        <w:rPr>
          <w:rFonts w:ascii="Times New Roman" w:eastAsia="仿宋_GB2312" w:hAnsi="Times New Roman"/>
          <w:sz w:val="32"/>
          <w:szCs w:val="32"/>
        </w:rPr>
        <w:t>，居国内大中城市首位；</w:t>
      </w:r>
      <w:r w:rsidRPr="00E1727D">
        <w:rPr>
          <w:rFonts w:ascii="Times New Roman" w:eastAsia="仿宋_GB2312" w:hAnsi="Times New Roman"/>
          <w:sz w:val="32"/>
          <w:szCs w:val="32"/>
        </w:rPr>
        <w:t>5G</w:t>
      </w:r>
      <w:r w:rsidRPr="00E1727D">
        <w:rPr>
          <w:rFonts w:ascii="Times New Roman" w:eastAsia="仿宋_GB2312" w:hAnsi="Times New Roman"/>
          <w:sz w:val="32"/>
          <w:szCs w:val="32"/>
        </w:rPr>
        <w:t>技术、无人机、基因测序、新能源汽车等领域技术水平居世界前列。国家级高新技术企业</w:t>
      </w:r>
      <w:r w:rsidRPr="00E1727D">
        <w:rPr>
          <w:rFonts w:ascii="Times New Roman" w:eastAsia="仿宋_GB2312" w:hAnsi="Times New Roman"/>
          <w:sz w:val="32"/>
          <w:szCs w:val="32"/>
        </w:rPr>
        <w:t>8037</w:t>
      </w:r>
      <w:r w:rsidRPr="00E1727D">
        <w:rPr>
          <w:rFonts w:ascii="Times New Roman" w:eastAsia="仿宋_GB2312" w:hAnsi="Times New Roman"/>
          <w:sz w:val="32"/>
          <w:szCs w:val="32"/>
        </w:rPr>
        <w:t>家，占全国</w:t>
      </w:r>
      <w:r w:rsidRPr="00E1727D">
        <w:rPr>
          <w:rFonts w:ascii="Times New Roman" w:eastAsia="仿宋_GB2312" w:hAnsi="Times New Roman"/>
          <w:sz w:val="32"/>
          <w:szCs w:val="32"/>
        </w:rPr>
        <w:t>8%</w:t>
      </w:r>
      <w:r w:rsidRPr="00E1727D">
        <w:rPr>
          <w:rFonts w:ascii="Times New Roman" w:eastAsia="仿宋_GB2312" w:hAnsi="Times New Roman"/>
          <w:sz w:val="32"/>
          <w:szCs w:val="32"/>
        </w:rPr>
        <w:t>。深圳是我国新兴产业规模最大、集聚性最强的城市，新兴产业增加值占</w:t>
      </w:r>
      <w:r w:rsidRPr="00E1727D">
        <w:rPr>
          <w:rFonts w:ascii="Times New Roman" w:eastAsia="仿宋_GB2312" w:hAnsi="Times New Roman"/>
          <w:sz w:val="32"/>
          <w:szCs w:val="32"/>
        </w:rPr>
        <w:t>GDP</w:t>
      </w:r>
      <w:r w:rsidRPr="00E1727D">
        <w:rPr>
          <w:rFonts w:ascii="Times New Roman" w:eastAsia="仿宋_GB2312" w:hAnsi="Times New Roman"/>
          <w:sz w:val="32"/>
          <w:szCs w:val="32"/>
        </w:rPr>
        <w:t>比重超过</w:t>
      </w:r>
      <w:r w:rsidRPr="00E1727D">
        <w:rPr>
          <w:rFonts w:ascii="Times New Roman" w:eastAsia="仿宋_GB2312" w:hAnsi="Times New Roman"/>
          <w:sz w:val="32"/>
          <w:szCs w:val="32"/>
        </w:rPr>
        <w:t>40%</w:t>
      </w:r>
      <w:r w:rsidR="00290658" w:rsidRPr="00E1727D">
        <w:rPr>
          <w:rFonts w:ascii="Times New Roman" w:eastAsia="仿宋_GB2312" w:hAnsi="Times New Roman"/>
          <w:sz w:val="32"/>
          <w:szCs w:val="32"/>
        </w:rPr>
        <w:t>，</w:t>
      </w:r>
      <w:r w:rsidRPr="00E1727D">
        <w:rPr>
          <w:rFonts w:ascii="Times New Roman" w:eastAsia="仿宋_GB2312" w:hAnsi="Times New Roman"/>
          <w:sz w:val="32"/>
          <w:szCs w:val="32"/>
        </w:rPr>
        <w:t>拥有国家超级计算深圳中心、国家基因库、大亚湾中微子实验室等重大科技基础设施。</w:t>
      </w:r>
    </w:p>
    <w:p w14:paraId="0A7A97E9" w14:textId="66A248ED" w:rsidR="00BC69D5" w:rsidRPr="00E1727D" w:rsidRDefault="007558FA">
      <w:pPr>
        <w:spacing w:line="600" w:lineRule="exact"/>
        <w:ind w:firstLineChars="200" w:firstLine="643"/>
        <w:rPr>
          <w:rFonts w:ascii="Times New Roman" w:eastAsia="仿宋_GB2312" w:hAnsi="Times New Roman"/>
          <w:sz w:val="32"/>
          <w:szCs w:val="32"/>
        </w:rPr>
      </w:pPr>
      <w:r w:rsidRPr="00E1727D">
        <w:rPr>
          <w:rFonts w:ascii="Times New Roman" w:eastAsia="仿宋_GB2312" w:hAnsi="Times New Roman"/>
          <w:b/>
          <w:sz w:val="32"/>
          <w:szCs w:val="32"/>
        </w:rPr>
        <w:t>绿色低碳优势</w:t>
      </w:r>
      <w:r w:rsidR="000178FA" w:rsidRPr="00E1727D">
        <w:rPr>
          <w:rFonts w:ascii="Times New Roman" w:eastAsia="仿宋_GB2312" w:hAnsi="Times New Roman"/>
          <w:b/>
          <w:sz w:val="32"/>
          <w:szCs w:val="32"/>
        </w:rPr>
        <w:t>显著</w:t>
      </w:r>
      <w:r w:rsidRPr="00E1727D">
        <w:rPr>
          <w:rFonts w:ascii="Times New Roman" w:eastAsia="仿宋_GB2312" w:hAnsi="Times New Roman"/>
          <w:b/>
          <w:sz w:val="32"/>
          <w:szCs w:val="32"/>
        </w:rPr>
        <w:t>。</w:t>
      </w:r>
      <w:r w:rsidRPr="00E1727D">
        <w:rPr>
          <w:rFonts w:ascii="Times New Roman" w:eastAsia="仿宋_GB2312" w:hAnsi="Times New Roman"/>
          <w:sz w:val="32"/>
          <w:szCs w:val="32"/>
        </w:rPr>
        <w:t>深圳注重保护生态环境，大力推动绿色发展、循环发展、低碳发展，最大限度地促进环境与经济社会协调发展</w:t>
      </w:r>
      <w:r w:rsidR="00290658" w:rsidRPr="00E1727D">
        <w:rPr>
          <w:rFonts w:ascii="Times New Roman" w:eastAsia="仿宋_GB2312" w:hAnsi="Times New Roman"/>
          <w:sz w:val="32"/>
          <w:szCs w:val="32"/>
        </w:rPr>
        <w:t>，</w:t>
      </w:r>
      <w:r w:rsidRPr="00E1727D">
        <w:rPr>
          <w:rFonts w:ascii="Times New Roman" w:eastAsia="仿宋_GB2312" w:hAnsi="Times New Roman"/>
          <w:sz w:val="32"/>
          <w:szCs w:val="32"/>
        </w:rPr>
        <w:t>人与自然和谐共存，走出了一条经济发达地区绿色低碳发展之路。深圳先后获得国家园林城市、国际</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花园城市</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、联合国环境保护</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全球</w:t>
      </w:r>
      <w:r w:rsidRPr="00E1727D">
        <w:rPr>
          <w:rFonts w:ascii="Times New Roman" w:eastAsia="仿宋_GB2312" w:hAnsi="Times New Roman"/>
          <w:sz w:val="32"/>
          <w:szCs w:val="32"/>
        </w:rPr>
        <w:t>500</w:t>
      </w:r>
      <w:r w:rsidRPr="00E1727D">
        <w:rPr>
          <w:rFonts w:ascii="Times New Roman" w:eastAsia="仿宋_GB2312" w:hAnsi="Times New Roman"/>
          <w:sz w:val="32"/>
          <w:szCs w:val="32"/>
        </w:rPr>
        <w:t>佳</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等荣誉称号，是全国首个</w:t>
      </w:r>
      <w:r w:rsidRPr="00E1727D">
        <w:rPr>
          <w:rFonts w:ascii="Times New Roman" w:eastAsia="仿宋_GB2312" w:hAnsi="Times New Roman"/>
          <w:sz w:val="32"/>
          <w:szCs w:val="32"/>
        </w:rPr>
        <w:t>C40</w:t>
      </w:r>
      <w:r w:rsidRPr="00E1727D">
        <w:rPr>
          <w:rFonts w:ascii="Times New Roman" w:eastAsia="仿宋_GB2312" w:hAnsi="Times New Roman"/>
          <w:sz w:val="32"/>
          <w:szCs w:val="32"/>
        </w:rPr>
        <w:t>城市气候领导联盟成员城市，空气质量居全国大中城市前列，</w:t>
      </w:r>
      <w:r w:rsidRPr="00E1727D">
        <w:rPr>
          <w:rFonts w:ascii="Times New Roman" w:eastAsia="仿宋_GB2312" w:hAnsi="Times New Roman"/>
          <w:sz w:val="32"/>
          <w:szCs w:val="32"/>
        </w:rPr>
        <w:t>PM2.5</w:t>
      </w:r>
      <w:r w:rsidRPr="00E1727D">
        <w:rPr>
          <w:rFonts w:ascii="Times New Roman" w:eastAsia="仿宋_GB2312" w:hAnsi="Times New Roman"/>
          <w:sz w:val="32"/>
          <w:szCs w:val="32"/>
        </w:rPr>
        <w:t>年均浓度</w:t>
      </w:r>
      <w:r w:rsidRPr="00E1727D">
        <w:rPr>
          <w:rFonts w:ascii="Times New Roman" w:eastAsia="仿宋_GB2312" w:hAnsi="Times New Roman"/>
          <w:sz w:val="32"/>
          <w:szCs w:val="32"/>
        </w:rPr>
        <w:t>27</w:t>
      </w:r>
      <w:r w:rsidRPr="00E1727D">
        <w:rPr>
          <w:rFonts w:ascii="Times New Roman" w:eastAsia="仿宋_GB2312" w:hAnsi="Times New Roman"/>
          <w:sz w:val="32"/>
          <w:szCs w:val="32"/>
        </w:rPr>
        <w:t>微克</w:t>
      </w:r>
      <w:r w:rsidRPr="00E1727D">
        <w:rPr>
          <w:rFonts w:ascii="Times New Roman" w:eastAsia="仿宋_GB2312" w:hAnsi="Times New Roman"/>
          <w:sz w:val="32"/>
          <w:szCs w:val="32"/>
        </w:rPr>
        <w:t>/</w:t>
      </w:r>
      <w:r w:rsidRPr="00E1727D">
        <w:rPr>
          <w:rFonts w:ascii="Times New Roman" w:eastAsia="仿宋_GB2312" w:hAnsi="Times New Roman"/>
          <w:sz w:val="32"/>
          <w:szCs w:val="32"/>
        </w:rPr>
        <w:t>立方米，接近世界卫生组织第二阶段标准。全市近一半土地划进生态保护范围，拥有绿道</w:t>
      </w:r>
      <w:r w:rsidRPr="00E1727D">
        <w:rPr>
          <w:rFonts w:ascii="Times New Roman" w:eastAsia="仿宋_GB2312" w:hAnsi="Times New Roman"/>
          <w:sz w:val="32"/>
          <w:szCs w:val="32"/>
        </w:rPr>
        <w:t>2400</w:t>
      </w:r>
      <w:r w:rsidRPr="00E1727D">
        <w:rPr>
          <w:rFonts w:ascii="Times New Roman" w:eastAsia="仿宋_GB2312" w:hAnsi="Times New Roman"/>
          <w:sz w:val="32"/>
          <w:szCs w:val="32"/>
        </w:rPr>
        <w:t>公里、生态景观林带</w:t>
      </w:r>
      <w:r w:rsidRPr="00E1727D">
        <w:rPr>
          <w:rFonts w:ascii="Times New Roman" w:eastAsia="仿宋_GB2312" w:hAnsi="Times New Roman"/>
          <w:sz w:val="32"/>
          <w:szCs w:val="32"/>
        </w:rPr>
        <w:t>2638</w:t>
      </w:r>
      <w:r w:rsidRPr="00E1727D">
        <w:rPr>
          <w:rFonts w:ascii="Times New Roman" w:eastAsia="仿宋_GB2312" w:hAnsi="Times New Roman"/>
          <w:sz w:val="32"/>
          <w:szCs w:val="32"/>
        </w:rPr>
        <w:t>公顷。在全国率先颁布了《深圳经济特区循环经济促进条例》，绿色建筑总面积达</w:t>
      </w:r>
      <w:r w:rsidRPr="00E1727D">
        <w:rPr>
          <w:rFonts w:ascii="Times New Roman" w:eastAsia="仿宋_GB2312" w:hAnsi="Times New Roman"/>
          <w:sz w:val="32"/>
          <w:szCs w:val="32"/>
        </w:rPr>
        <w:t>5320</w:t>
      </w:r>
      <w:r w:rsidRPr="00E1727D">
        <w:rPr>
          <w:rFonts w:ascii="Times New Roman" w:eastAsia="仿宋_GB2312" w:hAnsi="Times New Roman"/>
          <w:sz w:val="32"/>
          <w:szCs w:val="32"/>
        </w:rPr>
        <w:t>万平方米，规模位居全国前列。深圳是全球新能源汽车推广规模最大的城市之一，已累计推广新能源汽车</w:t>
      </w:r>
      <w:r w:rsidRPr="00E1727D">
        <w:rPr>
          <w:rFonts w:ascii="Times New Roman" w:eastAsia="仿宋_GB2312" w:hAnsi="Times New Roman"/>
          <w:sz w:val="32"/>
          <w:szCs w:val="32"/>
        </w:rPr>
        <w:t>7.2</w:t>
      </w:r>
      <w:r w:rsidRPr="00E1727D">
        <w:rPr>
          <w:rFonts w:ascii="Times New Roman" w:eastAsia="仿宋_GB2312" w:hAnsi="Times New Roman"/>
          <w:sz w:val="32"/>
          <w:szCs w:val="32"/>
        </w:rPr>
        <w:t>万辆。深圳</w:t>
      </w:r>
      <w:r w:rsidR="002920DF" w:rsidRPr="00E1727D">
        <w:rPr>
          <w:rFonts w:ascii="Times New Roman" w:eastAsia="仿宋_GB2312" w:hAnsi="Times New Roman"/>
          <w:sz w:val="32"/>
          <w:szCs w:val="32"/>
        </w:rPr>
        <w:t>拥</w:t>
      </w:r>
      <w:r w:rsidRPr="00E1727D">
        <w:rPr>
          <w:rFonts w:ascii="Times New Roman" w:eastAsia="仿宋_GB2312" w:hAnsi="Times New Roman"/>
          <w:sz w:val="32"/>
          <w:szCs w:val="32"/>
        </w:rPr>
        <w:t>有全国首个</w:t>
      </w:r>
      <w:proofErr w:type="gramStart"/>
      <w:r w:rsidRPr="00E1727D">
        <w:rPr>
          <w:rFonts w:ascii="Times New Roman" w:eastAsia="仿宋_GB2312" w:hAnsi="Times New Roman"/>
          <w:sz w:val="32"/>
          <w:szCs w:val="32"/>
        </w:rPr>
        <w:t>碳交易</w:t>
      </w:r>
      <w:proofErr w:type="gramEnd"/>
      <w:r w:rsidRPr="00E1727D">
        <w:rPr>
          <w:rFonts w:ascii="Times New Roman" w:eastAsia="仿宋_GB2312" w:hAnsi="Times New Roman"/>
          <w:sz w:val="32"/>
          <w:szCs w:val="32"/>
        </w:rPr>
        <w:t>市场，</w:t>
      </w:r>
      <w:proofErr w:type="gramStart"/>
      <w:r w:rsidRPr="00E1727D">
        <w:rPr>
          <w:rFonts w:ascii="Times New Roman" w:eastAsia="仿宋_GB2312" w:hAnsi="Times New Roman"/>
          <w:sz w:val="32"/>
          <w:szCs w:val="32"/>
        </w:rPr>
        <w:t>碳市场</w:t>
      </w:r>
      <w:proofErr w:type="gramEnd"/>
      <w:r w:rsidRPr="00E1727D">
        <w:rPr>
          <w:rFonts w:ascii="Times New Roman" w:eastAsia="仿宋_GB2312" w:hAnsi="Times New Roman"/>
          <w:sz w:val="32"/>
          <w:szCs w:val="32"/>
        </w:rPr>
        <w:t>配额累计总成交量</w:t>
      </w:r>
      <w:r w:rsidRPr="00E1727D">
        <w:rPr>
          <w:rFonts w:ascii="Times New Roman" w:eastAsia="仿宋_GB2312" w:hAnsi="Times New Roman"/>
          <w:sz w:val="32"/>
          <w:szCs w:val="32"/>
        </w:rPr>
        <w:t>1807</w:t>
      </w:r>
      <w:r w:rsidRPr="00E1727D">
        <w:rPr>
          <w:rFonts w:ascii="Times New Roman" w:eastAsia="仿宋_GB2312" w:hAnsi="Times New Roman"/>
          <w:sz w:val="32"/>
          <w:szCs w:val="32"/>
        </w:rPr>
        <w:t>万吨，总成交额</w:t>
      </w:r>
      <w:r w:rsidRPr="00E1727D">
        <w:rPr>
          <w:rFonts w:ascii="Times New Roman" w:eastAsia="仿宋_GB2312" w:hAnsi="Times New Roman"/>
          <w:sz w:val="32"/>
          <w:szCs w:val="32"/>
        </w:rPr>
        <w:t>5.96</w:t>
      </w:r>
      <w:r w:rsidRPr="00E1727D">
        <w:rPr>
          <w:rFonts w:ascii="Times New Roman" w:eastAsia="仿宋_GB2312" w:hAnsi="Times New Roman"/>
          <w:sz w:val="32"/>
          <w:szCs w:val="32"/>
        </w:rPr>
        <w:t>亿元，位居</w:t>
      </w:r>
      <w:r w:rsidRPr="00E1727D">
        <w:rPr>
          <w:rFonts w:ascii="Times New Roman" w:eastAsia="仿宋_GB2312" w:hAnsi="Times New Roman"/>
          <w:sz w:val="32"/>
          <w:szCs w:val="32"/>
        </w:rPr>
        <w:lastRenderedPageBreak/>
        <w:t>全国前列。深圳国际低碳城成为中欧可持续城镇化合作旗舰项目，并获得美国保尔森基金会与中国国际经济交流中心颁发的</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可持续发展规划项目奖</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w:t>
      </w:r>
    </w:p>
    <w:p w14:paraId="1C2288DC" w14:textId="77777777" w:rsidR="00BC69D5" w:rsidRPr="00E1727D" w:rsidRDefault="007558FA">
      <w:pPr>
        <w:pStyle w:val="2"/>
        <w:spacing w:before="0" w:after="0" w:line="600" w:lineRule="exact"/>
        <w:ind w:firstLineChars="200" w:firstLine="640"/>
        <w:rPr>
          <w:rFonts w:ascii="Times New Roman" w:eastAsia="黑体" w:hAnsi="Times New Roman"/>
          <w:b w:val="0"/>
          <w:shd w:val="clear" w:color="auto" w:fill="FFFFFF"/>
        </w:rPr>
      </w:pPr>
      <w:bookmarkStart w:id="17" w:name="_Toc489301250"/>
      <w:r w:rsidRPr="00E1727D">
        <w:rPr>
          <w:rFonts w:ascii="Times New Roman" w:eastAsia="黑体" w:hAnsi="Times New Roman"/>
          <w:b w:val="0"/>
          <w:shd w:val="clear" w:color="auto" w:fill="FFFFFF"/>
        </w:rPr>
        <w:t>二、存在问题</w:t>
      </w:r>
      <w:bookmarkEnd w:id="16"/>
      <w:bookmarkEnd w:id="17"/>
    </w:p>
    <w:p w14:paraId="73E910C6" w14:textId="77777777" w:rsidR="005C21DE" w:rsidRPr="00E1727D" w:rsidRDefault="00380C9E" w:rsidP="005C21DE">
      <w:pPr>
        <w:spacing w:line="560" w:lineRule="exact"/>
        <w:ind w:firstLineChars="200" w:firstLine="640"/>
        <w:rPr>
          <w:rFonts w:ascii="Times New Roman" w:eastAsia="仿宋_GB2312" w:hAnsi="Times New Roman"/>
          <w:b/>
          <w:sz w:val="32"/>
          <w:szCs w:val="32"/>
        </w:rPr>
      </w:pPr>
      <w:r w:rsidRPr="00E1727D">
        <w:rPr>
          <w:rFonts w:ascii="Times New Roman" w:eastAsia="仿宋_GB2312" w:hAnsi="Times New Roman"/>
          <w:sz w:val="32"/>
          <w:szCs w:val="32"/>
        </w:rPr>
        <w:t>深圳是国内最年轻的超大城市，</w:t>
      </w:r>
      <w:r w:rsidR="002920DF" w:rsidRPr="00E1727D">
        <w:rPr>
          <w:rFonts w:ascii="Times New Roman" w:eastAsia="仿宋_GB2312" w:hAnsi="Times New Roman"/>
          <w:sz w:val="32"/>
          <w:szCs w:val="32"/>
        </w:rPr>
        <w:t>随着</w:t>
      </w:r>
      <w:r w:rsidRPr="00E1727D">
        <w:rPr>
          <w:rFonts w:ascii="Times New Roman" w:eastAsia="仿宋_GB2312" w:hAnsi="Times New Roman"/>
          <w:sz w:val="32"/>
          <w:szCs w:val="32"/>
        </w:rPr>
        <w:t>经济体量快速增长</w:t>
      </w:r>
      <w:r w:rsidR="00290658" w:rsidRPr="00E1727D">
        <w:rPr>
          <w:rFonts w:ascii="Times New Roman" w:eastAsia="仿宋_GB2312" w:hAnsi="Times New Roman"/>
          <w:sz w:val="32"/>
          <w:szCs w:val="32"/>
        </w:rPr>
        <w:t>，</w:t>
      </w:r>
      <w:r w:rsidRPr="00E1727D">
        <w:rPr>
          <w:rFonts w:ascii="Times New Roman" w:eastAsia="仿宋_GB2312" w:hAnsi="Times New Roman"/>
          <w:sz w:val="32"/>
          <w:szCs w:val="32"/>
        </w:rPr>
        <w:t>工业化和城市化</w:t>
      </w:r>
      <w:r w:rsidR="005C21DE" w:rsidRPr="00E1727D">
        <w:rPr>
          <w:rFonts w:ascii="Times New Roman" w:eastAsia="仿宋_GB2312" w:hAnsi="Times New Roman"/>
          <w:sz w:val="32"/>
          <w:szCs w:val="32"/>
        </w:rPr>
        <w:t>快速推进，人口规模迅速膨胀，社会</w:t>
      </w:r>
      <w:r w:rsidRPr="00E1727D">
        <w:rPr>
          <w:rFonts w:ascii="Times New Roman" w:eastAsia="仿宋_GB2312" w:hAnsi="Times New Roman"/>
          <w:sz w:val="32"/>
          <w:szCs w:val="32"/>
        </w:rPr>
        <w:t>建设滞后于经济发展</w:t>
      </w:r>
      <w:r w:rsidR="002920DF" w:rsidRPr="00E1727D">
        <w:rPr>
          <w:rFonts w:ascii="Times New Roman" w:eastAsia="仿宋_GB2312" w:hAnsi="Times New Roman"/>
          <w:sz w:val="32"/>
          <w:szCs w:val="32"/>
        </w:rPr>
        <w:t>，</w:t>
      </w:r>
      <w:r w:rsidR="005C21DE" w:rsidRPr="00E1727D">
        <w:rPr>
          <w:rFonts w:ascii="Times New Roman" w:eastAsia="仿宋_GB2312" w:hAnsi="Times New Roman"/>
          <w:sz w:val="32"/>
          <w:szCs w:val="32"/>
        </w:rPr>
        <w:t>资源环境</w:t>
      </w:r>
      <w:r w:rsidR="004449A5" w:rsidRPr="00E1727D">
        <w:rPr>
          <w:rFonts w:ascii="Times New Roman" w:eastAsia="仿宋_GB2312" w:hAnsi="Times New Roman"/>
          <w:sz w:val="32"/>
          <w:szCs w:val="32"/>
        </w:rPr>
        <w:t>持续承压</w:t>
      </w:r>
      <w:r w:rsidR="002920DF" w:rsidRPr="00E1727D">
        <w:rPr>
          <w:rFonts w:ascii="Times New Roman" w:eastAsia="仿宋_GB2312" w:hAnsi="Times New Roman"/>
          <w:sz w:val="32"/>
          <w:szCs w:val="32"/>
        </w:rPr>
        <w:t>，</w:t>
      </w:r>
      <w:r w:rsidR="004449A5" w:rsidRPr="00E1727D">
        <w:rPr>
          <w:rFonts w:ascii="Times New Roman" w:eastAsia="仿宋_GB2312" w:hAnsi="Times New Roman"/>
          <w:sz w:val="32"/>
          <w:szCs w:val="32"/>
        </w:rPr>
        <w:t>区域发展</w:t>
      </w:r>
      <w:r w:rsidR="005C21DE" w:rsidRPr="00E1727D">
        <w:rPr>
          <w:rFonts w:ascii="Times New Roman" w:eastAsia="仿宋_GB2312" w:hAnsi="Times New Roman"/>
          <w:sz w:val="32"/>
          <w:szCs w:val="32"/>
        </w:rPr>
        <w:t>不均衡不协调</w:t>
      </w:r>
      <w:r w:rsidR="004449A5" w:rsidRPr="00E1727D">
        <w:rPr>
          <w:rFonts w:ascii="Times New Roman" w:eastAsia="仿宋_GB2312" w:hAnsi="Times New Roman"/>
          <w:sz w:val="32"/>
          <w:szCs w:val="32"/>
        </w:rPr>
        <w:t>，</w:t>
      </w:r>
      <w:r w:rsidR="002920DF" w:rsidRPr="00E1727D">
        <w:rPr>
          <w:rFonts w:ascii="Times New Roman" w:eastAsia="仿宋_GB2312" w:hAnsi="Times New Roman"/>
          <w:sz w:val="32"/>
          <w:szCs w:val="32"/>
        </w:rPr>
        <w:t>这些</w:t>
      </w:r>
      <w:r w:rsidR="00E15E8E" w:rsidRPr="00E1727D">
        <w:rPr>
          <w:rFonts w:ascii="Times New Roman" w:eastAsia="仿宋_GB2312" w:hAnsi="Times New Roman"/>
          <w:sz w:val="32"/>
          <w:szCs w:val="32"/>
        </w:rPr>
        <w:t>问题</w:t>
      </w:r>
      <w:r w:rsidR="002920DF" w:rsidRPr="00E1727D">
        <w:rPr>
          <w:rFonts w:ascii="Times New Roman" w:eastAsia="仿宋_GB2312" w:hAnsi="Times New Roman"/>
          <w:sz w:val="32"/>
          <w:szCs w:val="32"/>
        </w:rPr>
        <w:t>如</w:t>
      </w:r>
      <w:proofErr w:type="gramStart"/>
      <w:r w:rsidR="002920DF" w:rsidRPr="00E1727D">
        <w:rPr>
          <w:rFonts w:ascii="Times New Roman" w:eastAsia="仿宋_GB2312" w:hAnsi="Times New Roman"/>
          <w:sz w:val="32"/>
          <w:szCs w:val="32"/>
        </w:rPr>
        <w:t>不</w:t>
      </w:r>
      <w:proofErr w:type="gramEnd"/>
      <w:r w:rsidR="002920DF" w:rsidRPr="00E1727D">
        <w:rPr>
          <w:rFonts w:ascii="Times New Roman" w:eastAsia="仿宋_GB2312" w:hAnsi="Times New Roman"/>
          <w:sz w:val="32"/>
          <w:szCs w:val="32"/>
        </w:rPr>
        <w:t>有效解决</w:t>
      </w:r>
      <w:r w:rsidR="00E15E8E" w:rsidRPr="00E1727D">
        <w:rPr>
          <w:rFonts w:ascii="Times New Roman" w:eastAsia="仿宋_GB2312" w:hAnsi="Times New Roman"/>
          <w:sz w:val="32"/>
          <w:szCs w:val="32"/>
        </w:rPr>
        <w:t>，</w:t>
      </w:r>
      <w:r w:rsidR="002920DF" w:rsidRPr="00E1727D">
        <w:rPr>
          <w:rFonts w:ascii="Times New Roman" w:eastAsia="仿宋_GB2312" w:hAnsi="Times New Roman"/>
          <w:sz w:val="32"/>
          <w:szCs w:val="32"/>
        </w:rPr>
        <w:t>将严重</w:t>
      </w:r>
      <w:r w:rsidR="005C21DE" w:rsidRPr="00E1727D">
        <w:rPr>
          <w:rFonts w:ascii="Times New Roman" w:eastAsia="仿宋_GB2312" w:hAnsi="Times New Roman"/>
          <w:sz w:val="32"/>
          <w:szCs w:val="32"/>
        </w:rPr>
        <w:t>制约深圳经济社会可持续发展。</w:t>
      </w:r>
    </w:p>
    <w:p w14:paraId="4F356641" w14:textId="7AD4A39B" w:rsidR="005C21DE" w:rsidRPr="00E1727D" w:rsidRDefault="005C21DE" w:rsidP="006745FA">
      <w:pPr>
        <w:spacing w:line="560" w:lineRule="exact"/>
        <w:ind w:firstLineChars="200" w:firstLine="643"/>
        <w:rPr>
          <w:rFonts w:ascii="Times New Roman" w:eastAsia="仿宋_GB2312" w:hAnsi="Times New Roman"/>
          <w:b/>
          <w:sz w:val="32"/>
          <w:szCs w:val="32"/>
        </w:rPr>
      </w:pPr>
      <w:r w:rsidRPr="006745FA">
        <w:rPr>
          <w:rFonts w:ascii="Times New Roman" w:eastAsia="仿宋_GB2312" w:hAnsi="Times New Roman"/>
          <w:b/>
          <w:sz w:val="32"/>
          <w:szCs w:val="32"/>
        </w:rPr>
        <w:t>可持续发展的创新动能不足</w:t>
      </w:r>
      <w:r w:rsidR="00E55939" w:rsidRPr="006745FA">
        <w:rPr>
          <w:rFonts w:ascii="Times New Roman" w:eastAsia="仿宋_GB2312" w:hAnsi="Times New Roman" w:hint="eastAsia"/>
          <w:b/>
          <w:sz w:val="32"/>
          <w:szCs w:val="32"/>
        </w:rPr>
        <w:t>以</w:t>
      </w:r>
      <w:r w:rsidR="00E55939" w:rsidRPr="006745FA">
        <w:rPr>
          <w:rFonts w:ascii="Times New Roman" w:eastAsia="仿宋_GB2312" w:hAnsi="Times New Roman"/>
          <w:b/>
          <w:sz w:val="32"/>
          <w:szCs w:val="32"/>
        </w:rPr>
        <w:t>支撑经济社会</w:t>
      </w:r>
      <w:r w:rsidR="00F620CB" w:rsidRPr="006745FA">
        <w:rPr>
          <w:rFonts w:ascii="Times New Roman" w:eastAsia="仿宋_GB2312" w:hAnsi="Times New Roman" w:hint="eastAsia"/>
          <w:b/>
          <w:sz w:val="32"/>
          <w:szCs w:val="32"/>
        </w:rPr>
        <w:t>长效</w:t>
      </w:r>
      <w:r w:rsidR="00F620CB" w:rsidRPr="006745FA">
        <w:rPr>
          <w:rFonts w:ascii="Times New Roman" w:eastAsia="仿宋_GB2312" w:hAnsi="Times New Roman"/>
          <w:b/>
          <w:sz w:val="32"/>
          <w:szCs w:val="32"/>
        </w:rPr>
        <w:t>发展</w:t>
      </w:r>
      <w:r w:rsidRPr="006745FA">
        <w:rPr>
          <w:rFonts w:ascii="Times New Roman" w:eastAsia="仿宋_GB2312" w:hAnsi="Times New Roman"/>
          <w:b/>
          <w:sz w:val="32"/>
          <w:szCs w:val="32"/>
        </w:rPr>
        <w:t>。</w:t>
      </w:r>
      <w:r w:rsidR="00E15E8E" w:rsidRPr="006745FA">
        <w:rPr>
          <w:rFonts w:ascii="Times New Roman" w:eastAsia="仿宋_GB2312" w:hAnsi="Times New Roman"/>
          <w:sz w:val="32"/>
          <w:szCs w:val="32"/>
        </w:rPr>
        <w:t>与</w:t>
      </w:r>
      <w:r w:rsidR="008E1F03" w:rsidRPr="006745FA">
        <w:rPr>
          <w:rFonts w:ascii="Times New Roman" w:eastAsia="仿宋_GB2312" w:hAnsi="Times New Roman"/>
          <w:sz w:val="32"/>
          <w:szCs w:val="32"/>
        </w:rPr>
        <w:t>硅</w:t>
      </w:r>
      <w:r w:rsidR="008E1F03" w:rsidRPr="00E1727D">
        <w:rPr>
          <w:rFonts w:ascii="Times New Roman" w:eastAsia="仿宋_GB2312" w:hAnsi="Times New Roman"/>
          <w:bCs/>
          <w:sz w:val="32"/>
          <w:szCs w:val="32"/>
        </w:rPr>
        <w:t>谷、特拉维夫等世界创新中心相比</w:t>
      </w:r>
      <w:r w:rsidRPr="00E1727D">
        <w:rPr>
          <w:rFonts w:ascii="Times New Roman" w:eastAsia="仿宋_GB2312" w:hAnsi="Times New Roman"/>
          <w:bCs/>
          <w:sz w:val="32"/>
          <w:szCs w:val="32"/>
        </w:rPr>
        <w:t>，目前深圳</w:t>
      </w:r>
      <w:r w:rsidR="00E15E8E" w:rsidRPr="00E1727D">
        <w:rPr>
          <w:rFonts w:ascii="Times New Roman" w:eastAsia="仿宋_GB2312" w:hAnsi="Times New Roman"/>
          <w:bCs/>
          <w:sz w:val="32"/>
          <w:szCs w:val="32"/>
        </w:rPr>
        <w:t>的</w:t>
      </w:r>
      <w:r w:rsidRPr="00E1727D">
        <w:rPr>
          <w:rFonts w:ascii="Times New Roman" w:eastAsia="仿宋_GB2312" w:hAnsi="Times New Roman"/>
          <w:bCs/>
          <w:sz w:val="32"/>
          <w:szCs w:val="32"/>
        </w:rPr>
        <w:t>科技创新发展基础仍然薄弱</w:t>
      </w:r>
      <w:r w:rsidR="008E1F03" w:rsidRPr="00E1727D">
        <w:rPr>
          <w:rFonts w:ascii="Times New Roman" w:eastAsia="仿宋_GB2312" w:hAnsi="Times New Roman"/>
          <w:bCs/>
          <w:sz w:val="32"/>
          <w:szCs w:val="32"/>
        </w:rPr>
        <w:t>，缺乏国家布局的行业性大院大所和国家级重大科技基础设施，原始创新能力不强。</w:t>
      </w:r>
      <w:r w:rsidRPr="00E1727D">
        <w:rPr>
          <w:rFonts w:ascii="Times New Roman" w:eastAsia="仿宋_GB2312" w:hAnsi="Times New Roman"/>
          <w:bCs/>
          <w:sz w:val="32"/>
          <w:szCs w:val="32"/>
        </w:rPr>
        <w:t>支撑产业升级、引领未来发展的技术储备不足，新兴产业领域缺乏关键核心技术</w:t>
      </w:r>
      <w:r w:rsidR="002E22D7" w:rsidRPr="00E1727D">
        <w:rPr>
          <w:rFonts w:ascii="Times New Roman" w:eastAsia="仿宋_GB2312" w:hAnsi="Times New Roman"/>
          <w:bCs/>
          <w:sz w:val="32"/>
          <w:szCs w:val="32"/>
        </w:rPr>
        <w:t>；缺乏高层次领军人才和高技能人才，高等院校和在校大学生数量少，知识产权保护力度也有待提升，难以有效满足国际科技产业创新中心建设需要</w:t>
      </w:r>
      <w:r w:rsidRPr="00E1727D">
        <w:rPr>
          <w:rFonts w:ascii="Times New Roman" w:eastAsia="仿宋_GB2312" w:hAnsi="Times New Roman"/>
          <w:bCs/>
          <w:sz w:val="32"/>
          <w:szCs w:val="32"/>
        </w:rPr>
        <w:t>。</w:t>
      </w:r>
    </w:p>
    <w:p w14:paraId="0288355F" w14:textId="77777777" w:rsidR="005C21DE" w:rsidRPr="00E1727D" w:rsidRDefault="005C21DE" w:rsidP="005C21DE">
      <w:pPr>
        <w:spacing w:line="560" w:lineRule="exact"/>
        <w:ind w:firstLineChars="200" w:firstLine="643"/>
        <w:rPr>
          <w:rFonts w:ascii="Times New Roman" w:eastAsia="仿宋_GB2312" w:hAnsi="Times New Roman"/>
          <w:sz w:val="32"/>
          <w:szCs w:val="32"/>
        </w:rPr>
      </w:pPr>
      <w:r w:rsidRPr="006745FA">
        <w:rPr>
          <w:rFonts w:ascii="Times New Roman" w:eastAsia="仿宋_GB2312" w:hAnsi="Times New Roman"/>
          <w:b/>
          <w:sz w:val="32"/>
          <w:szCs w:val="32"/>
        </w:rPr>
        <w:t>城市化工业</w:t>
      </w:r>
      <w:proofErr w:type="gramStart"/>
      <w:r w:rsidRPr="006745FA">
        <w:rPr>
          <w:rFonts w:ascii="Times New Roman" w:eastAsia="仿宋_GB2312" w:hAnsi="Times New Roman"/>
          <w:b/>
          <w:sz w:val="32"/>
          <w:szCs w:val="32"/>
        </w:rPr>
        <w:t>化</w:t>
      </w:r>
      <w:r w:rsidR="002E22D7" w:rsidRPr="006745FA">
        <w:rPr>
          <w:rFonts w:ascii="Times New Roman" w:eastAsia="仿宋_GB2312" w:hAnsi="Times New Roman"/>
          <w:b/>
          <w:sz w:val="32"/>
          <w:szCs w:val="32"/>
        </w:rPr>
        <w:t>快速</w:t>
      </w:r>
      <w:proofErr w:type="gramEnd"/>
      <w:r w:rsidRPr="006745FA">
        <w:rPr>
          <w:rFonts w:ascii="Times New Roman" w:eastAsia="仿宋_GB2312" w:hAnsi="Times New Roman"/>
          <w:b/>
          <w:sz w:val="32"/>
          <w:szCs w:val="32"/>
        </w:rPr>
        <w:t>发展给资源环境带来较大承载压力。</w:t>
      </w:r>
      <w:r w:rsidR="002E22D7" w:rsidRPr="00E1727D">
        <w:rPr>
          <w:rFonts w:ascii="Times New Roman" w:eastAsia="仿宋_GB2312" w:hAnsi="Times New Roman"/>
          <w:sz w:val="32"/>
          <w:szCs w:val="32"/>
        </w:rPr>
        <w:t>深圳发展空间资源严重不足，</w:t>
      </w:r>
      <w:r w:rsidRPr="00E1727D">
        <w:rPr>
          <w:rFonts w:ascii="Times New Roman" w:eastAsia="仿宋_GB2312" w:hAnsi="Times New Roman"/>
          <w:sz w:val="32"/>
          <w:szCs w:val="32"/>
        </w:rPr>
        <w:t>目前国家批准的</w:t>
      </w:r>
      <w:r w:rsidR="009143AB" w:rsidRPr="00E1727D">
        <w:rPr>
          <w:rFonts w:ascii="Times New Roman" w:eastAsia="仿宋_GB2312" w:hAnsi="Times New Roman"/>
          <w:sz w:val="32"/>
          <w:szCs w:val="32"/>
        </w:rPr>
        <w:t>建设用地</w:t>
      </w:r>
      <w:r w:rsidRPr="00E1727D">
        <w:rPr>
          <w:rFonts w:ascii="Times New Roman" w:eastAsia="仿宋_GB2312" w:hAnsi="Times New Roman"/>
          <w:sz w:val="32"/>
          <w:szCs w:val="32"/>
        </w:rPr>
        <w:t>指标</w:t>
      </w:r>
      <w:r w:rsidR="0021767E" w:rsidRPr="00E1727D">
        <w:rPr>
          <w:rFonts w:ascii="Times New Roman" w:eastAsia="仿宋_GB2312" w:hAnsi="Times New Roman"/>
          <w:sz w:val="32"/>
          <w:szCs w:val="32"/>
        </w:rPr>
        <w:t>较少</w:t>
      </w:r>
      <w:r w:rsidRPr="00E1727D">
        <w:rPr>
          <w:rFonts w:ascii="Times New Roman" w:eastAsia="仿宋_GB2312" w:hAnsi="Times New Roman"/>
          <w:sz w:val="32"/>
          <w:szCs w:val="32"/>
        </w:rPr>
        <w:t>。</w:t>
      </w:r>
      <w:r w:rsidRPr="00E1727D">
        <w:rPr>
          <w:rFonts w:ascii="Times New Roman" w:eastAsia="仿宋_GB2312" w:hAnsi="Times New Roman"/>
          <w:bCs/>
          <w:sz w:val="32"/>
          <w:szCs w:val="32"/>
        </w:rPr>
        <w:t>深圳处于国内能源运输通道和供应链的末端，能源自给能力较弱</w:t>
      </w:r>
      <w:r w:rsidR="009143AB" w:rsidRPr="00E1727D">
        <w:rPr>
          <w:rFonts w:ascii="Times New Roman" w:eastAsia="仿宋_GB2312" w:hAnsi="Times New Roman"/>
          <w:bCs/>
          <w:sz w:val="32"/>
          <w:szCs w:val="32"/>
        </w:rPr>
        <w:t>。</w:t>
      </w:r>
      <w:r w:rsidRPr="00E1727D">
        <w:rPr>
          <w:rFonts w:ascii="Times New Roman" w:eastAsia="仿宋_GB2312" w:hAnsi="Times New Roman"/>
          <w:bCs/>
          <w:sz w:val="32"/>
          <w:szCs w:val="32"/>
        </w:rPr>
        <w:t>水资源对外依存度高，水</w:t>
      </w:r>
      <w:proofErr w:type="gramStart"/>
      <w:r w:rsidRPr="00E1727D">
        <w:rPr>
          <w:rFonts w:ascii="Times New Roman" w:eastAsia="仿宋_GB2312" w:hAnsi="Times New Roman"/>
          <w:bCs/>
          <w:sz w:val="32"/>
          <w:szCs w:val="32"/>
        </w:rPr>
        <w:t>务</w:t>
      </w:r>
      <w:proofErr w:type="gramEnd"/>
      <w:r w:rsidRPr="00E1727D">
        <w:rPr>
          <w:rFonts w:ascii="Times New Roman" w:eastAsia="仿宋_GB2312" w:hAnsi="Times New Roman"/>
          <w:bCs/>
          <w:sz w:val="32"/>
          <w:szCs w:val="32"/>
        </w:rPr>
        <w:t>基础设施建设历史欠账多，</w:t>
      </w:r>
      <w:r w:rsidR="0021767E" w:rsidRPr="00E1727D">
        <w:rPr>
          <w:rFonts w:ascii="Times New Roman" w:eastAsia="仿宋_GB2312" w:hAnsi="Times New Roman"/>
          <w:bCs/>
          <w:sz w:val="32"/>
          <w:szCs w:val="32"/>
        </w:rPr>
        <w:t>水环境污染问题突出</w:t>
      </w:r>
      <w:r w:rsidRPr="00E1727D">
        <w:rPr>
          <w:rFonts w:ascii="Times New Roman" w:eastAsia="仿宋_GB2312" w:hAnsi="Times New Roman"/>
          <w:bCs/>
          <w:sz w:val="32"/>
          <w:szCs w:val="32"/>
        </w:rPr>
        <w:t>，生态环境治理任务十分艰巨，资源环境约束的日益趋紧，</w:t>
      </w:r>
      <w:r w:rsidRPr="00E1727D">
        <w:rPr>
          <w:rFonts w:ascii="Times New Roman" w:eastAsia="仿宋_GB2312" w:hAnsi="Times New Roman"/>
          <w:sz w:val="32"/>
          <w:szCs w:val="32"/>
        </w:rPr>
        <w:t>成为制约经济社会可持续发展的重要</w:t>
      </w:r>
      <w:r w:rsidR="002E22D7" w:rsidRPr="00E1727D">
        <w:rPr>
          <w:rFonts w:ascii="Times New Roman" w:eastAsia="仿宋_GB2312" w:hAnsi="Times New Roman"/>
          <w:sz w:val="32"/>
          <w:szCs w:val="32"/>
        </w:rPr>
        <w:t>因素</w:t>
      </w:r>
      <w:r w:rsidRPr="00E1727D">
        <w:rPr>
          <w:rFonts w:ascii="Times New Roman" w:eastAsia="仿宋_GB2312" w:hAnsi="Times New Roman"/>
          <w:sz w:val="32"/>
          <w:szCs w:val="32"/>
        </w:rPr>
        <w:t>。</w:t>
      </w:r>
    </w:p>
    <w:p w14:paraId="3E7426F3" w14:textId="113059DA" w:rsidR="005C21DE" w:rsidRPr="00E1727D" w:rsidRDefault="00193FE8" w:rsidP="005C21DE">
      <w:pPr>
        <w:spacing w:line="560" w:lineRule="exact"/>
        <w:ind w:firstLineChars="200" w:firstLine="643"/>
        <w:rPr>
          <w:rFonts w:ascii="Times New Roman" w:eastAsia="仿宋_GB2312" w:hAnsi="Times New Roman"/>
          <w:sz w:val="32"/>
          <w:szCs w:val="32"/>
        </w:rPr>
      </w:pPr>
      <w:r w:rsidRPr="006745FA">
        <w:rPr>
          <w:rFonts w:ascii="Times New Roman" w:eastAsia="仿宋_GB2312" w:hAnsi="Times New Roman" w:hint="eastAsia"/>
          <w:b/>
          <w:sz w:val="32"/>
          <w:szCs w:val="32"/>
        </w:rPr>
        <w:lastRenderedPageBreak/>
        <w:t>“</w:t>
      </w:r>
      <w:r w:rsidR="005C21DE" w:rsidRPr="006745FA">
        <w:rPr>
          <w:rFonts w:ascii="Times New Roman" w:eastAsia="仿宋_GB2312" w:hAnsi="Times New Roman"/>
          <w:b/>
          <w:sz w:val="32"/>
          <w:szCs w:val="32"/>
        </w:rPr>
        <w:t>大城市病</w:t>
      </w:r>
      <w:r w:rsidRPr="006745FA">
        <w:rPr>
          <w:rFonts w:ascii="Times New Roman" w:eastAsia="仿宋_GB2312" w:hAnsi="Times New Roman" w:hint="eastAsia"/>
          <w:b/>
          <w:sz w:val="32"/>
          <w:szCs w:val="32"/>
        </w:rPr>
        <w:t>”</w:t>
      </w:r>
      <w:r w:rsidR="005C21DE" w:rsidRPr="006745FA">
        <w:rPr>
          <w:rFonts w:ascii="Times New Roman" w:eastAsia="仿宋_GB2312" w:hAnsi="Times New Roman"/>
          <w:b/>
          <w:sz w:val="32"/>
          <w:szCs w:val="32"/>
        </w:rPr>
        <w:t>对城市治理能力提升带来挑战。</w:t>
      </w:r>
      <w:r w:rsidR="005C21DE" w:rsidRPr="00E1727D">
        <w:rPr>
          <w:rFonts w:ascii="Times New Roman" w:eastAsia="仿宋_GB2312" w:hAnsi="Times New Roman"/>
          <w:sz w:val="32"/>
          <w:szCs w:val="32"/>
        </w:rPr>
        <w:t>深圳城市人口结构严重</w:t>
      </w:r>
      <w:r>
        <w:rPr>
          <w:rFonts w:ascii="Times New Roman" w:eastAsia="仿宋_GB2312" w:hAnsi="Times New Roman" w:hint="eastAsia"/>
          <w:sz w:val="32"/>
          <w:szCs w:val="32"/>
        </w:rPr>
        <w:t>“</w:t>
      </w:r>
      <w:r w:rsidR="005C21DE" w:rsidRPr="00E1727D">
        <w:rPr>
          <w:rFonts w:ascii="Times New Roman" w:eastAsia="仿宋_GB2312" w:hAnsi="Times New Roman"/>
          <w:sz w:val="32"/>
          <w:szCs w:val="32"/>
        </w:rPr>
        <w:t>倒挂</w:t>
      </w:r>
      <w:r>
        <w:rPr>
          <w:rFonts w:ascii="Times New Roman" w:eastAsia="仿宋_GB2312" w:hAnsi="Times New Roman" w:hint="eastAsia"/>
          <w:sz w:val="32"/>
          <w:szCs w:val="32"/>
        </w:rPr>
        <w:t>”</w:t>
      </w:r>
      <w:r w:rsidR="005C21DE" w:rsidRPr="00E1727D">
        <w:rPr>
          <w:rFonts w:ascii="Times New Roman" w:eastAsia="仿宋_GB2312" w:hAnsi="Times New Roman"/>
          <w:sz w:val="32"/>
          <w:szCs w:val="32"/>
        </w:rPr>
        <w:t>，户籍人口所占比重远低于非户籍人口，不少外来人口在深圳处于</w:t>
      </w:r>
      <w:r>
        <w:rPr>
          <w:rFonts w:ascii="Times New Roman" w:eastAsia="仿宋_GB2312" w:hAnsi="Times New Roman" w:hint="eastAsia"/>
          <w:sz w:val="32"/>
          <w:szCs w:val="32"/>
        </w:rPr>
        <w:t>“</w:t>
      </w:r>
      <w:r w:rsidR="005C21DE" w:rsidRPr="00E1727D">
        <w:rPr>
          <w:rFonts w:ascii="Times New Roman" w:eastAsia="仿宋_GB2312" w:hAnsi="Times New Roman"/>
          <w:sz w:val="32"/>
          <w:szCs w:val="32"/>
        </w:rPr>
        <w:t>漂泊</w:t>
      </w:r>
      <w:r>
        <w:rPr>
          <w:rFonts w:ascii="Times New Roman" w:eastAsia="仿宋_GB2312" w:hAnsi="Times New Roman" w:hint="eastAsia"/>
          <w:sz w:val="32"/>
          <w:szCs w:val="32"/>
        </w:rPr>
        <w:t>”</w:t>
      </w:r>
      <w:r w:rsidR="005C21DE" w:rsidRPr="00E1727D">
        <w:rPr>
          <w:rFonts w:ascii="Times New Roman" w:eastAsia="仿宋_GB2312" w:hAnsi="Times New Roman"/>
          <w:sz w:val="32"/>
          <w:szCs w:val="32"/>
        </w:rPr>
        <w:t>的状态，给社会治理带来不小的挑战。违法建筑量大面广，不仅挤占了大量的发展空间，而且隐藏着巨大的安全隐患</w:t>
      </w:r>
      <w:r w:rsidR="002E22D7" w:rsidRPr="00E1727D">
        <w:rPr>
          <w:rFonts w:ascii="Times New Roman" w:eastAsia="仿宋_GB2312" w:hAnsi="Times New Roman"/>
          <w:sz w:val="32"/>
          <w:szCs w:val="32"/>
        </w:rPr>
        <w:t>。</w:t>
      </w:r>
      <w:r w:rsidR="005C21DE" w:rsidRPr="00E1727D">
        <w:rPr>
          <w:rFonts w:ascii="Times New Roman" w:eastAsia="仿宋_GB2312" w:hAnsi="Times New Roman"/>
          <w:sz w:val="32"/>
          <w:szCs w:val="32"/>
        </w:rPr>
        <w:t>车辆密度居全国大中城市首位，高峰时期交通拥堵现象比较严重，特别是原特区内外交通瓶颈亟待打通。社会发展转型期的新群体、新行业、新组织不断出现，激发社会矛盾的因素增多，城市治理能力、体系、模式滞后于城市发展，社会治理能力</w:t>
      </w:r>
      <w:r>
        <w:rPr>
          <w:rFonts w:ascii="Times New Roman" w:eastAsia="仿宋_GB2312" w:hAnsi="Times New Roman" w:hint="eastAsia"/>
          <w:sz w:val="32"/>
          <w:szCs w:val="32"/>
        </w:rPr>
        <w:t>的</w:t>
      </w:r>
      <w:r w:rsidR="005C21DE" w:rsidRPr="00E1727D">
        <w:rPr>
          <w:rFonts w:ascii="Times New Roman" w:eastAsia="仿宋_GB2312" w:hAnsi="Times New Roman"/>
          <w:sz w:val="32"/>
          <w:szCs w:val="32"/>
        </w:rPr>
        <w:t>提升任重而道远。</w:t>
      </w:r>
    </w:p>
    <w:p w14:paraId="0906FCEB" w14:textId="32DEB8B5" w:rsidR="00E55939" w:rsidRPr="00E1727D" w:rsidRDefault="00E55939" w:rsidP="00E55939">
      <w:pPr>
        <w:spacing w:line="560" w:lineRule="exact"/>
        <w:ind w:firstLineChars="200" w:firstLine="643"/>
        <w:rPr>
          <w:rFonts w:ascii="Times New Roman" w:eastAsia="仿宋_GB2312" w:hAnsi="Times New Roman"/>
          <w:sz w:val="32"/>
          <w:szCs w:val="32"/>
        </w:rPr>
      </w:pPr>
      <w:r w:rsidRPr="006745FA">
        <w:rPr>
          <w:rFonts w:ascii="Times New Roman" w:eastAsia="仿宋_GB2312" w:hAnsi="Times New Roman"/>
          <w:b/>
          <w:sz w:val="32"/>
          <w:szCs w:val="32"/>
        </w:rPr>
        <w:t>社会民生事业发展滞后于经济发展。</w:t>
      </w:r>
      <w:r w:rsidRPr="00E1727D">
        <w:rPr>
          <w:rFonts w:ascii="Times New Roman" w:eastAsia="仿宋_GB2312" w:hAnsi="Times New Roman"/>
          <w:sz w:val="32"/>
          <w:szCs w:val="32"/>
        </w:rPr>
        <w:t>作为快速成长的移民型超大城市，深圳教育、医疗事业底子薄、起步晚、需求大，近年来虽然持续加大民生领域投入，但在社会民生事业发展方面还是存在较多</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欠账</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与经济发展和人口规模相比，深圳教育、医疗等领域发展水平相对滞后，优质公共服务资源供给不足，义务教育公办学位供需矛盾突出，每千人病床数和三级甲等医院数量远低于北京、上海、广州等城市。公共服务资源供给不足既影响城市的长远竞争力，也成为制约城市可持续发展的突出</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短板</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w:t>
      </w:r>
    </w:p>
    <w:p w14:paraId="6C21762C" w14:textId="0FEB1BA5" w:rsidR="005C21DE" w:rsidRPr="00E1727D" w:rsidRDefault="005C21DE" w:rsidP="005C21DE">
      <w:pPr>
        <w:spacing w:line="560" w:lineRule="exact"/>
        <w:ind w:firstLineChars="200" w:firstLine="643"/>
        <w:rPr>
          <w:rFonts w:ascii="Times New Roman" w:eastAsia="仿宋_GB2312" w:hAnsi="Times New Roman"/>
          <w:sz w:val="32"/>
          <w:szCs w:val="32"/>
        </w:rPr>
      </w:pPr>
      <w:r w:rsidRPr="006745FA">
        <w:rPr>
          <w:rFonts w:ascii="Times New Roman" w:eastAsia="仿宋_GB2312" w:hAnsi="Times New Roman"/>
          <w:b/>
          <w:sz w:val="32"/>
          <w:szCs w:val="32"/>
        </w:rPr>
        <w:t>区域发展不平衡问题较为突出。</w:t>
      </w:r>
      <w:r w:rsidR="002920DF" w:rsidRPr="00E1727D">
        <w:rPr>
          <w:rFonts w:ascii="Times New Roman" w:eastAsia="仿宋_GB2312" w:hAnsi="Times New Roman"/>
          <w:sz w:val="32"/>
          <w:szCs w:val="32"/>
        </w:rPr>
        <w:t>虽然经过两轮特区一体化攻坚行动，原特区外</w:t>
      </w:r>
      <w:r w:rsidRPr="00E1727D">
        <w:rPr>
          <w:rFonts w:ascii="Times New Roman" w:eastAsia="仿宋_GB2312" w:hAnsi="Times New Roman"/>
          <w:sz w:val="32"/>
          <w:szCs w:val="32"/>
        </w:rPr>
        <w:t>发展水平显著提升，但</w:t>
      </w:r>
      <w:r w:rsidR="002920DF" w:rsidRPr="00E1727D">
        <w:rPr>
          <w:rFonts w:ascii="Times New Roman" w:eastAsia="仿宋_GB2312" w:hAnsi="Times New Roman"/>
          <w:sz w:val="32"/>
          <w:szCs w:val="32"/>
        </w:rPr>
        <w:t>受制于原</w:t>
      </w:r>
      <w:r w:rsidR="00193FE8">
        <w:rPr>
          <w:rFonts w:ascii="Times New Roman" w:eastAsia="仿宋_GB2312" w:hAnsi="Times New Roman" w:hint="eastAsia"/>
          <w:sz w:val="32"/>
          <w:szCs w:val="32"/>
        </w:rPr>
        <w:t>“</w:t>
      </w:r>
      <w:r w:rsidR="002920DF" w:rsidRPr="00E1727D">
        <w:rPr>
          <w:rFonts w:ascii="Times New Roman" w:eastAsia="仿宋_GB2312" w:hAnsi="Times New Roman"/>
          <w:sz w:val="32"/>
          <w:szCs w:val="32"/>
        </w:rPr>
        <w:t>二线关</w:t>
      </w:r>
      <w:r w:rsidR="00193FE8">
        <w:rPr>
          <w:rFonts w:ascii="Times New Roman" w:eastAsia="仿宋_GB2312" w:hAnsi="Times New Roman" w:hint="eastAsia"/>
          <w:sz w:val="32"/>
          <w:szCs w:val="32"/>
        </w:rPr>
        <w:t>”</w:t>
      </w:r>
      <w:r w:rsidR="002920DF" w:rsidRPr="00E1727D">
        <w:rPr>
          <w:rFonts w:ascii="Times New Roman" w:eastAsia="仿宋_GB2312" w:hAnsi="Times New Roman"/>
          <w:sz w:val="32"/>
          <w:szCs w:val="32"/>
        </w:rPr>
        <w:t>内外政策体系差异等历史因素影响，原特区内外</w:t>
      </w:r>
      <w:r w:rsidRPr="00E1727D">
        <w:rPr>
          <w:rFonts w:ascii="Times New Roman" w:eastAsia="仿宋_GB2312" w:hAnsi="Times New Roman"/>
          <w:sz w:val="32"/>
          <w:szCs w:val="32"/>
        </w:rPr>
        <w:t>发展水平差异较大，</w:t>
      </w:r>
      <w:r w:rsidR="002E22D7" w:rsidRPr="00E1727D">
        <w:rPr>
          <w:rFonts w:ascii="Times New Roman" w:eastAsia="仿宋_GB2312" w:hAnsi="Times New Roman"/>
          <w:sz w:val="32"/>
          <w:szCs w:val="32"/>
        </w:rPr>
        <w:t>特别是</w:t>
      </w:r>
      <w:r w:rsidR="002920DF" w:rsidRPr="00E1727D">
        <w:rPr>
          <w:rFonts w:ascii="Times New Roman" w:eastAsia="仿宋_GB2312" w:hAnsi="Times New Roman"/>
          <w:sz w:val="32"/>
          <w:szCs w:val="32"/>
        </w:rPr>
        <w:t>原特区外</w:t>
      </w:r>
      <w:r w:rsidRPr="00E1727D">
        <w:rPr>
          <w:rFonts w:ascii="Times New Roman" w:eastAsia="仿宋_GB2312" w:hAnsi="Times New Roman"/>
          <w:sz w:val="32"/>
          <w:szCs w:val="32"/>
        </w:rPr>
        <w:t>在经济结构、城市面貌、公共服务供给水平等方面</w:t>
      </w:r>
      <w:r w:rsidR="002920DF" w:rsidRPr="00E1727D">
        <w:rPr>
          <w:rFonts w:ascii="Times New Roman" w:eastAsia="仿宋_GB2312" w:hAnsi="Times New Roman"/>
          <w:sz w:val="32"/>
          <w:szCs w:val="32"/>
        </w:rPr>
        <w:t>仍明显落后于原特区内</w:t>
      </w:r>
      <w:r w:rsidRPr="00E1727D">
        <w:rPr>
          <w:rFonts w:ascii="Times New Roman" w:eastAsia="仿宋_GB2312" w:hAnsi="Times New Roman"/>
          <w:sz w:val="32"/>
          <w:szCs w:val="32"/>
        </w:rPr>
        <w:t>。此外，深圳还存在</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西密东疏、西强</w:t>
      </w:r>
      <w:r w:rsidRPr="00E1727D">
        <w:rPr>
          <w:rFonts w:ascii="Times New Roman" w:eastAsia="仿宋_GB2312" w:hAnsi="Times New Roman"/>
          <w:sz w:val="32"/>
          <w:szCs w:val="32"/>
        </w:rPr>
        <w:lastRenderedPageBreak/>
        <w:t>东弱</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的区域不平衡问题，东部地区的罗湖、盐田、龙岗、坪山、大鹏土地面积约占全市面积一半，而经济总量、人口规模、固定资产投资仅占全市约</w:t>
      </w:r>
      <w:r w:rsidRPr="00E1727D">
        <w:rPr>
          <w:rFonts w:ascii="Times New Roman" w:eastAsia="仿宋_GB2312" w:hAnsi="Times New Roman"/>
          <w:sz w:val="32"/>
          <w:szCs w:val="32"/>
        </w:rPr>
        <w:t>1/3</w:t>
      </w:r>
      <w:r w:rsidRPr="00E1727D">
        <w:rPr>
          <w:rFonts w:ascii="Times New Roman" w:eastAsia="仿宋_GB2312" w:hAnsi="Times New Roman"/>
          <w:sz w:val="32"/>
          <w:szCs w:val="32"/>
        </w:rPr>
        <w:t>，整体发展低于全市平均水平。</w:t>
      </w:r>
    </w:p>
    <w:p w14:paraId="5ABF55AB" w14:textId="77777777" w:rsidR="005C21DE" w:rsidRPr="00E1727D" w:rsidRDefault="005C21DE" w:rsidP="005C21DE">
      <w:pPr>
        <w:pStyle w:val="2"/>
        <w:spacing w:before="0" w:after="0" w:line="560" w:lineRule="exact"/>
        <w:ind w:firstLineChars="200" w:firstLine="640"/>
        <w:rPr>
          <w:rFonts w:ascii="Times New Roman" w:eastAsia="黑体" w:hAnsi="Times New Roman"/>
          <w:b w:val="0"/>
          <w:shd w:val="clear" w:color="auto" w:fill="FFFFFF"/>
        </w:rPr>
      </w:pPr>
      <w:bookmarkStart w:id="18" w:name="_Toc489301251"/>
      <w:r w:rsidRPr="00E1727D">
        <w:rPr>
          <w:rFonts w:ascii="Times New Roman" w:eastAsia="黑体" w:hAnsi="Times New Roman"/>
          <w:b w:val="0"/>
          <w:shd w:val="clear" w:color="auto" w:fill="FFFFFF"/>
        </w:rPr>
        <w:t>三、机遇挑战</w:t>
      </w:r>
      <w:bookmarkEnd w:id="18"/>
    </w:p>
    <w:p w14:paraId="7946594F" w14:textId="565591F3" w:rsidR="005C21DE" w:rsidRPr="00E1727D" w:rsidRDefault="00566054" w:rsidP="002E036C">
      <w:pPr>
        <w:spacing w:line="560" w:lineRule="exact"/>
        <w:ind w:firstLineChars="200" w:firstLine="640"/>
        <w:rPr>
          <w:rFonts w:ascii="Times New Roman" w:eastAsia="仿宋_GB2312" w:hAnsi="Times New Roman"/>
          <w:sz w:val="32"/>
          <w:szCs w:val="32"/>
        </w:rPr>
      </w:pPr>
      <w:r w:rsidRPr="00E1727D">
        <w:rPr>
          <w:rFonts w:ascii="Times New Roman" w:eastAsia="仿宋_GB2312" w:hAnsi="Times New Roman"/>
          <w:sz w:val="32"/>
          <w:szCs w:val="32"/>
        </w:rPr>
        <w:t>当前，深圳正处于深入实施创新驱动发展</w:t>
      </w:r>
      <w:r w:rsidR="00290658" w:rsidRPr="00E1727D">
        <w:rPr>
          <w:rFonts w:ascii="Times New Roman" w:eastAsia="仿宋_GB2312" w:hAnsi="Times New Roman"/>
          <w:sz w:val="32"/>
          <w:szCs w:val="32"/>
        </w:rPr>
        <w:t>，</w:t>
      </w:r>
      <w:r w:rsidR="005C21DE" w:rsidRPr="00E1727D">
        <w:rPr>
          <w:rFonts w:ascii="Times New Roman" w:eastAsia="仿宋_GB2312" w:hAnsi="Times New Roman"/>
          <w:sz w:val="32"/>
          <w:szCs w:val="32"/>
        </w:rPr>
        <w:t>以质量效益为</w:t>
      </w:r>
      <w:r w:rsidRPr="00E1727D">
        <w:rPr>
          <w:rFonts w:ascii="Times New Roman" w:eastAsia="仿宋_GB2312" w:hAnsi="Times New Roman"/>
          <w:sz w:val="32"/>
          <w:szCs w:val="32"/>
        </w:rPr>
        <w:t>核心的精明增长阶段，生态环境良好</w:t>
      </w:r>
      <w:r w:rsidR="00290658" w:rsidRPr="00E1727D">
        <w:rPr>
          <w:rFonts w:ascii="Times New Roman" w:eastAsia="仿宋_GB2312" w:hAnsi="Times New Roman"/>
          <w:sz w:val="32"/>
          <w:szCs w:val="32"/>
        </w:rPr>
        <w:t>，</w:t>
      </w:r>
      <w:r w:rsidRPr="00E1727D">
        <w:rPr>
          <w:rFonts w:ascii="Times New Roman" w:eastAsia="仿宋_GB2312" w:hAnsi="Times New Roman"/>
          <w:sz w:val="32"/>
          <w:szCs w:val="32"/>
        </w:rPr>
        <w:t>创新氛围浓厚</w:t>
      </w:r>
      <w:r w:rsidR="00290658" w:rsidRPr="00E1727D">
        <w:rPr>
          <w:rFonts w:ascii="Times New Roman" w:eastAsia="仿宋_GB2312" w:hAnsi="Times New Roman"/>
          <w:sz w:val="32"/>
          <w:szCs w:val="32"/>
        </w:rPr>
        <w:t>，</w:t>
      </w:r>
      <w:r w:rsidRPr="00E1727D">
        <w:rPr>
          <w:rFonts w:ascii="Times New Roman" w:eastAsia="仿宋_GB2312" w:hAnsi="Times New Roman"/>
          <w:sz w:val="32"/>
          <w:szCs w:val="32"/>
        </w:rPr>
        <w:t>市场机制健全</w:t>
      </w:r>
      <w:r w:rsidR="00290658" w:rsidRPr="00E1727D">
        <w:rPr>
          <w:rFonts w:ascii="Times New Roman" w:eastAsia="仿宋_GB2312" w:hAnsi="Times New Roman"/>
          <w:sz w:val="32"/>
          <w:szCs w:val="32"/>
        </w:rPr>
        <w:t>，</w:t>
      </w:r>
      <w:r w:rsidRPr="00E1727D">
        <w:rPr>
          <w:rFonts w:ascii="Times New Roman" w:eastAsia="仿宋_GB2312" w:hAnsi="Times New Roman"/>
          <w:sz w:val="32"/>
          <w:szCs w:val="32"/>
        </w:rPr>
        <w:t>文化开放包容</w:t>
      </w:r>
      <w:r w:rsidR="00290658" w:rsidRPr="00E1727D">
        <w:rPr>
          <w:rFonts w:ascii="Times New Roman" w:eastAsia="仿宋_GB2312" w:hAnsi="Times New Roman"/>
          <w:sz w:val="32"/>
          <w:szCs w:val="32"/>
        </w:rPr>
        <w:t>，</w:t>
      </w:r>
      <w:r w:rsidRPr="00E1727D">
        <w:rPr>
          <w:rFonts w:ascii="Times New Roman" w:eastAsia="仿宋_GB2312" w:hAnsi="Times New Roman"/>
          <w:sz w:val="32"/>
          <w:szCs w:val="32"/>
        </w:rPr>
        <w:t>国际化水平不断提升，</w:t>
      </w:r>
      <w:r w:rsidR="005C21DE" w:rsidRPr="00E1727D">
        <w:rPr>
          <w:rFonts w:ascii="Times New Roman" w:eastAsia="仿宋_GB2312" w:hAnsi="Times New Roman"/>
          <w:sz w:val="32"/>
          <w:szCs w:val="32"/>
        </w:rPr>
        <w:t>实现可持续发展正面临难得的历史机遇。</w:t>
      </w:r>
      <w:r w:rsidR="005C21DE" w:rsidRPr="00E1727D">
        <w:rPr>
          <w:rFonts w:ascii="Times New Roman" w:eastAsia="仿宋_GB2312" w:hAnsi="Times New Roman"/>
          <w:b/>
          <w:sz w:val="32"/>
          <w:szCs w:val="32"/>
        </w:rPr>
        <w:t>一是可持续发展成为当今世界发展的</w:t>
      </w:r>
      <w:r w:rsidR="002E036C" w:rsidRPr="00E1727D">
        <w:rPr>
          <w:rFonts w:ascii="Times New Roman" w:eastAsia="仿宋_GB2312" w:hAnsi="Times New Roman"/>
          <w:b/>
          <w:sz w:val="32"/>
          <w:szCs w:val="32"/>
        </w:rPr>
        <w:t>时代</w:t>
      </w:r>
      <w:r w:rsidR="005C21DE" w:rsidRPr="00E1727D">
        <w:rPr>
          <w:rFonts w:ascii="Times New Roman" w:eastAsia="仿宋_GB2312" w:hAnsi="Times New Roman"/>
          <w:b/>
          <w:sz w:val="32"/>
          <w:szCs w:val="32"/>
        </w:rPr>
        <w:t>潮流。</w:t>
      </w:r>
      <w:r w:rsidRPr="00E1727D">
        <w:rPr>
          <w:rFonts w:ascii="Times New Roman" w:eastAsia="仿宋_GB2312" w:hAnsi="Times New Roman"/>
          <w:sz w:val="32"/>
          <w:szCs w:val="32"/>
        </w:rPr>
        <w:t>近</w:t>
      </w:r>
      <w:r w:rsidRPr="00E1727D">
        <w:rPr>
          <w:rFonts w:ascii="Times New Roman" w:eastAsia="仿宋_GB2312" w:hAnsi="Times New Roman"/>
          <w:sz w:val="32"/>
          <w:szCs w:val="32"/>
        </w:rPr>
        <w:t>20</w:t>
      </w:r>
      <w:r w:rsidRPr="00E1727D">
        <w:rPr>
          <w:rFonts w:ascii="Times New Roman" w:eastAsia="仿宋_GB2312" w:hAnsi="Times New Roman"/>
          <w:sz w:val="32"/>
          <w:szCs w:val="32"/>
        </w:rPr>
        <w:t>年来，</w:t>
      </w:r>
      <w:r w:rsidRPr="00E1727D">
        <w:rPr>
          <w:rFonts w:ascii="Times New Roman" w:eastAsia="仿宋_GB2312" w:hAnsi="Times New Roman"/>
          <w:kern w:val="0"/>
          <w:sz w:val="32"/>
          <w:szCs w:val="32"/>
        </w:rPr>
        <w:t>全球都在深刻反思传统工业文明发展模式的不足，从经济、政治、文化、社会、科技等领域全方位审视和应对人类社会发展面临的资源、环境方面的严峻挑战，致力于在更高层次上实现人与自然、环境与经济、人与社会的和谐，</w:t>
      </w:r>
      <w:r w:rsidR="005C21DE" w:rsidRPr="00E1727D">
        <w:rPr>
          <w:rFonts w:ascii="Times New Roman" w:eastAsia="仿宋_GB2312" w:hAnsi="Times New Roman"/>
          <w:sz w:val="32"/>
          <w:szCs w:val="32"/>
        </w:rPr>
        <w:t>可持续发展的理念在全球得到广泛传播，世界各国共同致力于可持续发展的目标越来越凝聚。</w:t>
      </w:r>
      <w:r w:rsidR="005C21DE" w:rsidRPr="00E1727D">
        <w:rPr>
          <w:rFonts w:ascii="Times New Roman" w:eastAsia="仿宋_GB2312" w:hAnsi="Times New Roman"/>
          <w:sz w:val="32"/>
          <w:szCs w:val="32"/>
        </w:rPr>
        <w:t>2015</w:t>
      </w:r>
      <w:r w:rsidR="005C21DE" w:rsidRPr="00E1727D">
        <w:rPr>
          <w:rFonts w:ascii="Times New Roman" w:eastAsia="仿宋_GB2312" w:hAnsi="Times New Roman"/>
          <w:sz w:val="32"/>
          <w:szCs w:val="32"/>
        </w:rPr>
        <w:t>年</w:t>
      </w:r>
      <w:r w:rsidR="005C21DE" w:rsidRPr="00E1727D">
        <w:rPr>
          <w:rFonts w:ascii="Times New Roman" w:eastAsia="仿宋_GB2312" w:hAnsi="Times New Roman"/>
          <w:sz w:val="32"/>
          <w:szCs w:val="32"/>
        </w:rPr>
        <w:t>9</w:t>
      </w:r>
      <w:r w:rsidR="005C21DE" w:rsidRPr="00E1727D">
        <w:rPr>
          <w:rFonts w:ascii="Times New Roman" w:eastAsia="仿宋_GB2312" w:hAnsi="Times New Roman"/>
          <w:sz w:val="32"/>
          <w:szCs w:val="32"/>
        </w:rPr>
        <w:t>月，联合国发展峰会明确了</w:t>
      </w:r>
      <w:r w:rsidR="005C21DE" w:rsidRPr="00E1727D">
        <w:rPr>
          <w:rFonts w:ascii="Times New Roman" w:eastAsia="仿宋_GB2312" w:hAnsi="Times New Roman"/>
          <w:sz w:val="32"/>
          <w:szCs w:val="32"/>
        </w:rPr>
        <w:t>2030</w:t>
      </w:r>
      <w:r w:rsidR="005C21DE" w:rsidRPr="00E1727D">
        <w:rPr>
          <w:rFonts w:ascii="Times New Roman" w:eastAsia="仿宋_GB2312" w:hAnsi="Times New Roman"/>
          <w:sz w:val="32"/>
          <w:szCs w:val="32"/>
        </w:rPr>
        <w:t>年前实现</w:t>
      </w:r>
      <w:r w:rsidR="005C21DE" w:rsidRPr="00E1727D">
        <w:rPr>
          <w:rFonts w:ascii="Times New Roman" w:eastAsia="仿宋_GB2312" w:hAnsi="Times New Roman"/>
          <w:sz w:val="32"/>
          <w:szCs w:val="32"/>
        </w:rPr>
        <w:t>17</w:t>
      </w:r>
      <w:r w:rsidR="005C21DE" w:rsidRPr="00E1727D">
        <w:rPr>
          <w:rFonts w:ascii="Times New Roman" w:eastAsia="仿宋_GB2312" w:hAnsi="Times New Roman"/>
          <w:sz w:val="32"/>
          <w:szCs w:val="32"/>
        </w:rPr>
        <w:t>项可持续发展目标，</w:t>
      </w:r>
      <w:r w:rsidR="002E036C" w:rsidRPr="00E1727D">
        <w:rPr>
          <w:rFonts w:ascii="Times New Roman" w:eastAsia="仿宋_GB2312" w:hAnsi="Times New Roman"/>
          <w:sz w:val="32"/>
          <w:szCs w:val="32"/>
        </w:rPr>
        <w:t>全球</w:t>
      </w:r>
      <w:r w:rsidR="005C21DE" w:rsidRPr="00E1727D">
        <w:rPr>
          <w:rFonts w:ascii="Times New Roman" w:eastAsia="仿宋_GB2312" w:hAnsi="Times New Roman"/>
          <w:sz w:val="32"/>
          <w:szCs w:val="32"/>
        </w:rPr>
        <w:t>掀起</w:t>
      </w:r>
      <w:r w:rsidR="002E036C" w:rsidRPr="00E1727D">
        <w:rPr>
          <w:rFonts w:ascii="Times New Roman" w:eastAsia="仿宋_GB2312" w:hAnsi="Times New Roman"/>
          <w:sz w:val="32"/>
          <w:szCs w:val="32"/>
        </w:rPr>
        <w:t>了新一轮</w:t>
      </w:r>
      <w:r w:rsidR="005C21DE" w:rsidRPr="00E1727D">
        <w:rPr>
          <w:rFonts w:ascii="Times New Roman" w:eastAsia="仿宋_GB2312" w:hAnsi="Times New Roman"/>
          <w:sz w:val="32"/>
          <w:szCs w:val="32"/>
        </w:rPr>
        <w:t>可持续发展浪潮。</w:t>
      </w:r>
      <w:r w:rsidR="005C21DE" w:rsidRPr="00E1727D">
        <w:rPr>
          <w:rFonts w:ascii="Times New Roman" w:eastAsia="仿宋_GB2312" w:hAnsi="Times New Roman"/>
          <w:b/>
          <w:sz w:val="32"/>
          <w:szCs w:val="32"/>
        </w:rPr>
        <w:t>二是新一轮科技革命为可持续发展提供</w:t>
      </w:r>
      <w:r w:rsidR="002E036C" w:rsidRPr="00E1727D">
        <w:rPr>
          <w:rFonts w:ascii="Times New Roman" w:eastAsia="仿宋_GB2312" w:hAnsi="Times New Roman"/>
          <w:b/>
          <w:sz w:val="32"/>
          <w:szCs w:val="32"/>
        </w:rPr>
        <w:t>了</w:t>
      </w:r>
      <w:r w:rsidR="005C21DE" w:rsidRPr="00E1727D">
        <w:rPr>
          <w:rFonts w:ascii="Times New Roman" w:eastAsia="仿宋_GB2312" w:hAnsi="Times New Roman"/>
          <w:b/>
          <w:sz w:val="32"/>
          <w:szCs w:val="32"/>
        </w:rPr>
        <w:t>新支撑。</w:t>
      </w:r>
      <w:r w:rsidR="005C21DE" w:rsidRPr="00E1727D">
        <w:rPr>
          <w:rFonts w:ascii="Times New Roman" w:eastAsia="仿宋_GB2312" w:hAnsi="Times New Roman"/>
          <w:sz w:val="32"/>
          <w:szCs w:val="32"/>
        </w:rPr>
        <w:t>全球新一轮科技革命和产业变革蓄势待发，不同领域科技创新加速融合，颠覆性技术不断涌现，智慧城市、绿色低碳、生命健康等与可持续发展密切相关的领域呈现群体跃进态势，科技创新正成为支撑引领经济社会可持续发展的重要手段。深圳加快建设国际科技产业创新中心，也将成为深圳实现可持续发展的重要路径。</w:t>
      </w:r>
      <w:r w:rsidR="005C21DE" w:rsidRPr="00E1727D">
        <w:rPr>
          <w:rFonts w:ascii="Times New Roman" w:eastAsia="仿宋_GB2312" w:hAnsi="Times New Roman"/>
          <w:b/>
          <w:sz w:val="32"/>
          <w:szCs w:val="32"/>
        </w:rPr>
        <w:t>三是可持续发展成为城市竞争力提升的关键举措</w:t>
      </w:r>
      <w:r w:rsidR="005C21DE" w:rsidRPr="00E1727D">
        <w:rPr>
          <w:rFonts w:ascii="Times New Roman" w:eastAsia="仿宋_GB2312" w:hAnsi="Times New Roman"/>
          <w:sz w:val="32"/>
          <w:szCs w:val="32"/>
        </w:rPr>
        <w:t>。随着城市化的快速推</w:t>
      </w:r>
      <w:r w:rsidR="005C21DE" w:rsidRPr="00E1727D">
        <w:rPr>
          <w:rFonts w:ascii="Times New Roman" w:eastAsia="仿宋_GB2312" w:hAnsi="Times New Roman"/>
          <w:sz w:val="32"/>
          <w:szCs w:val="32"/>
        </w:rPr>
        <w:lastRenderedPageBreak/>
        <w:t>进，国内一些大型城市尤其是超大城市，普遍出现了交通拥堵、环境污染、看病难、上学难等</w:t>
      </w:r>
      <w:r w:rsidR="00193FE8">
        <w:rPr>
          <w:rFonts w:ascii="Times New Roman" w:eastAsia="仿宋_GB2312" w:hAnsi="Times New Roman" w:hint="eastAsia"/>
          <w:sz w:val="32"/>
          <w:szCs w:val="32"/>
        </w:rPr>
        <w:t>“</w:t>
      </w:r>
      <w:r w:rsidR="005C21DE" w:rsidRPr="00E1727D">
        <w:rPr>
          <w:rFonts w:ascii="Times New Roman" w:eastAsia="仿宋_GB2312" w:hAnsi="Times New Roman"/>
          <w:sz w:val="32"/>
          <w:szCs w:val="32"/>
        </w:rPr>
        <w:t>大城市病</w:t>
      </w:r>
      <w:r w:rsidR="00193FE8">
        <w:rPr>
          <w:rFonts w:ascii="Times New Roman" w:eastAsia="仿宋_GB2312" w:hAnsi="Times New Roman" w:hint="eastAsia"/>
          <w:sz w:val="32"/>
          <w:szCs w:val="32"/>
        </w:rPr>
        <w:t>”</w:t>
      </w:r>
      <w:r w:rsidR="005C21DE" w:rsidRPr="00E1727D">
        <w:rPr>
          <w:rFonts w:ascii="Times New Roman" w:eastAsia="仿宋_GB2312" w:hAnsi="Times New Roman"/>
          <w:sz w:val="32"/>
          <w:szCs w:val="32"/>
        </w:rPr>
        <w:t>。为破解制约城市发展的这些</w:t>
      </w:r>
      <w:r w:rsidR="002E036C" w:rsidRPr="00E1727D">
        <w:rPr>
          <w:rFonts w:ascii="Times New Roman" w:eastAsia="仿宋_GB2312" w:hAnsi="Times New Roman"/>
          <w:sz w:val="32"/>
          <w:szCs w:val="32"/>
        </w:rPr>
        <w:t>瓶颈</w:t>
      </w:r>
      <w:r w:rsidR="005C21DE" w:rsidRPr="00E1727D">
        <w:rPr>
          <w:rFonts w:ascii="Times New Roman" w:eastAsia="仿宋_GB2312" w:hAnsi="Times New Roman"/>
          <w:sz w:val="32"/>
          <w:szCs w:val="32"/>
        </w:rPr>
        <w:t>问题，国内外各大城市都把可持续发展作为推动各项工作的首要任务，努力提升城市治理能力和城市发展竞争力，积极探索实现可持续发展的新路径。</w:t>
      </w:r>
      <w:r w:rsidR="005C21DE" w:rsidRPr="00E1727D">
        <w:rPr>
          <w:rFonts w:ascii="Times New Roman" w:eastAsia="仿宋_GB2312" w:hAnsi="Times New Roman"/>
          <w:b/>
          <w:sz w:val="32"/>
          <w:szCs w:val="32"/>
        </w:rPr>
        <w:t>四是粤港澳大湾区建设</w:t>
      </w:r>
      <w:r w:rsidR="002E036C" w:rsidRPr="00E1727D">
        <w:rPr>
          <w:rFonts w:ascii="Times New Roman" w:eastAsia="仿宋_GB2312" w:hAnsi="Times New Roman"/>
          <w:b/>
          <w:sz w:val="32"/>
          <w:szCs w:val="32"/>
        </w:rPr>
        <w:t>将</w:t>
      </w:r>
      <w:r w:rsidR="005C21DE" w:rsidRPr="00E1727D">
        <w:rPr>
          <w:rFonts w:ascii="Times New Roman" w:eastAsia="仿宋_GB2312" w:hAnsi="Times New Roman"/>
          <w:b/>
          <w:sz w:val="32"/>
          <w:szCs w:val="32"/>
        </w:rPr>
        <w:t>为深圳可持续发展提供更广阔</w:t>
      </w:r>
      <w:r w:rsidR="00193FE8">
        <w:rPr>
          <w:rFonts w:ascii="Times New Roman" w:eastAsia="仿宋_GB2312" w:hAnsi="Times New Roman" w:hint="eastAsia"/>
          <w:b/>
          <w:sz w:val="32"/>
          <w:szCs w:val="32"/>
        </w:rPr>
        <w:t>的</w:t>
      </w:r>
      <w:r w:rsidR="005C21DE" w:rsidRPr="00E1727D">
        <w:rPr>
          <w:rFonts w:ascii="Times New Roman" w:eastAsia="仿宋_GB2312" w:hAnsi="Times New Roman"/>
          <w:b/>
          <w:sz w:val="32"/>
          <w:szCs w:val="32"/>
        </w:rPr>
        <w:t>空间。</w:t>
      </w:r>
      <w:r w:rsidR="005C21DE" w:rsidRPr="00E1727D">
        <w:rPr>
          <w:rFonts w:ascii="Times New Roman" w:eastAsia="仿宋_GB2312" w:hAnsi="Times New Roman"/>
          <w:sz w:val="32"/>
          <w:szCs w:val="32"/>
        </w:rPr>
        <w:t>我国已经全面启动落实</w:t>
      </w:r>
      <w:r w:rsidR="005C21DE" w:rsidRPr="00E1727D">
        <w:rPr>
          <w:rFonts w:ascii="Times New Roman" w:eastAsia="仿宋_GB2312" w:hAnsi="Times New Roman"/>
          <w:sz w:val="32"/>
          <w:szCs w:val="32"/>
        </w:rPr>
        <w:t>2030</w:t>
      </w:r>
      <w:r w:rsidR="002E036C" w:rsidRPr="00E1727D">
        <w:rPr>
          <w:rFonts w:ascii="Times New Roman" w:eastAsia="仿宋_GB2312" w:hAnsi="Times New Roman"/>
          <w:sz w:val="32"/>
          <w:szCs w:val="32"/>
        </w:rPr>
        <w:t>年可持续发展议程工作，并将议程提出的具体目标</w:t>
      </w:r>
      <w:r w:rsidR="005C21DE" w:rsidRPr="00E1727D">
        <w:rPr>
          <w:rFonts w:ascii="Times New Roman" w:eastAsia="仿宋_GB2312" w:hAnsi="Times New Roman"/>
          <w:sz w:val="32"/>
          <w:szCs w:val="32"/>
        </w:rPr>
        <w:t>纳入国家发展总体规划。</w:t>
      </w:r>
      <w:r w:rsidR="002E036C" w:rsidRPr="00E1727D">
        <w:rPr>
          <w:rFonts w:ascii="Times New Roman" w:eastAsia="仿宋_GB2312" w:hAnsi="Times New Roman"/>
          <w:sz w:val="32"/>
          <w:szCs w:val="32"/>
        </w:rPr>
        <w:t>新时期国家</w:t>
      </w:r>
      <w:r w:rsidR="005C21DE" w:rsidRPr="00E1727D">
        <w:rPr>
          <w:rFonts w:ascii="Times New Roman" w:eastAsia="仿宋_GB2312" w:hAnsi="Times New Roman"/>
          <w:sz w:val="32"/>
          <w:szCs w:val="32"/>
        </w:rPr>
        <w:t>提出</w:t>
      </w:r>
      <w:r w:rsidR="00193FE8">
        <w:rPr>
          <w:rFonts w:ascii="Times New Roman" w:eastAsia="仿宋_GB2312" w:hAnsi="Times New Roman" w:hint="eastAsia"/>
          <w:sz w:val="32"/>
          <w:szCs w:val="32"/>
        </w:rPr>
        <w:t>“</w:t>
      </w:r>
      <w:r w:rsidR="005C21DE" w:rsidRPr="00E1727D">
        <w:rPr>
          <w:rFonts w:ascii="Times New Roman" w:eastAsia="仿宋_GB2312" w:hAnsi="Times New Roman"/>
          <w:sz w:val="32"/>
          <w:szCs w:val="32"/>
        </w:rPr>
        <w:t>打造粤港澳大湾区，建设世界级城市群</w:t>
      </w:r>
      <w:r w:rsidR="00193FE8">
        <w:rPr>
          <w:rFonts w:ascii="Times New Roman" w:eastAsia="仿宋_GB2312" w:hAnsi="Times New Roman" w:hint="eastAsia"/>
          <w:sz w:val="32"/>
          <w:szCs w:val="32"/>
        </w:rPr>
        <w:t>”</w:t>
      </w:r>
      <w:r w:rsidR="005C21DE" w:rsidRPr="00E1727D">
        <w:rPr>
          <w:rFonts w:ascii="Times New Roman" w:eastAsia="仿宋_GB2312" w:hAnsi="Times New Roman"/>
          <w:sz w:val="32"/>
          <w:szCs w:val="32"/>
        </w:rPr>
        <w:t>这一重大战略部署，不仅是粤港澳地区自身加快经济社会转型、实现可持续发展的迫切需要，也</w:t>
      </w:r>
      <w:r w:rsidR="002E036C" w:rsidRPr="00E1727D">
        <w:rPr>
          <w:rFonts w:ascii="Times New Roman" w:eastAsia="仿宋_GB2312" w:hAnsi="Times New Roman"/>
          <w:sz w:val="32"/>
          <w:szCs w:val="32"/>
        </w:rPr>
        <w:t>将为深圳实现更高水平发展提供</w:t>
      </w:r>
      <w:r w:rsidR="005C21DE" w:rsidRPr="00E1727D">
        <w:rPr>
          <w:rFonts w:ascii="Times New Roman" w:eastAsia="仿宋_GB2312" w:hAnsi="Times New Roman"/>
          <w:sz w:val="32"/>
          <w:szCs w:val="32"/>
        </w:rPr>
        <w:t>广阔空间。深圳</w:t>
      </w:r>
      <w:r w:rsidR="002E036C" w:rsidRPr="00E1727D">
        <w:rPr>
          <w:rFonts w:ascii="Times New Roman" w:eastAsia="仿宋_GB2312" w:hAnsi="Times New Roman"/>
          <w:sz w:val="32"/>
          <w:szCs w:val="32"/>
        </w:rPr>
        <w:t>必须紧抓</w:t>
      </w:r>
      <w:r w:rsidR="005C21DE" w:rsidRPr="00E1727D">
        <w:rPr>
          <w:rFonts w:ascii="Times New Roman" w:eastAsia="仿宋_GB2312" w:hAnsi="Times New Roman"/>
          <w:sz w:val="32"/>
          <w:szCs w:val="32"/>
        </w:rPr>
        <w:t>粤港澳大湾区建设机遇，主动对</w:t>
      </w:r>
      <w:proofErr w:type="gramStart"/>
      <w:r w:rsidR="005C21DE" w:rsidRPr="00E1727D">
        <w:rPr>
          <w:rFonts w:ascii="Times New Roman" w:eastAsia="仿宋_GB2312" w:hAnsi="Times New Roman"/>
          <w:sz w:val="32"/>
          <w:szCs w:val="32"/>
        </w:rPr>
        <w:t>标国际</w:t>
      </w:r>
      <w:proofErr w:type="gramEnd"/>
      <w:r w:rsidR="005C21DE" w:rsidRPr="00E1727D">
        <w:rPr>
          <w:rFonts w:ascii="Times New Roman" w:eastAsia="仿宋_GB2312" w:hAnsi="Times New Roman"/>
          <w:sz w:val="32"/>
          <w:szCs w:val="32"/>
        </w:rPr>
        <w:t>一流湾区城市，加强与国内外城市在推动实现可持续发展方面的交流合作，努力在高平台上实现更高质量、更可持续的发展，为中国乃至全球可持续发展提供示范。</w:t>
      </w:r>
    </w:p>
    <w:p w14:paraId="1ADD23E3" w14:textId="067CEAF6" w:rsidR="005C21DE" w:rsidRPr="00E1727D" w:rsidRDefault="005C21DE" w:rsidP="005C21DE">
      <w:pPr>
        <w:spacing w:line="560" w:lineRule="exact"/>
        <w:ind w:firstLineChars="200" w:firstLine="640"/>
        <w:rPr>
          <w:rFonts w:ascii="Times New Roman" w:hAnsi="Times New Roman"/>
        </w:rPr>
      </w:pPr>
      <w:r w:rsidRPr="00E1727D">
        <w:rPr>
          <w:rFonts w:ascii="Times New Roman" w:eastAsia="仿宋_GB2312" w:hAnsi="Times New Roman"/>
          <w:sz w:val="32"/>
          <w:szCs w:val="32"/>
        </w:rPr>
        <w:t>但也要看到，当前深圳</w:t>
      </w:r>
      <w:r w:rsidR="00193FE8">
        <w:rPr>
          <w:rFonts w:ascii="Times New Roman" w:eastAsia="仿宋_GB2312" w:hAnsi="Times New Roman" w:hint="eastAsia"/>
          <w:sz w:val="32"/>
          <w:szCs w:val="32"/>
        </w:rPr>
        <w:t>实现</w:t>
      </w:r>
      <w:r w:rsidRPr="00E1727D">
        <w:rPr>
          <w:rFonts w:ascii="Times New Roman" w:eastAsia="仿宋_GB2312" w:hAnsi="Times New Roman"/>
          <w:sz w:val="32"/>
          <w:szCs w:val="32"/>
        </w:rPr>
        <w:t>可持续发展还面临着诸多挑战。</w:t>
      </w:r>
      <w:r w:rsidRPr="00E1727D">
        <w:rPr>
          <w:rFonts w:ascii="Times New Roman" w:eastAsia="仿宋_GB2312" w:hAnsi="Times New Roman"/>
          <w:b/>
          <w:sz w:val="32"/>
          <w:szCs w:val="32"/>
        </w:rPr>
        <w:t>一是全球经济复苏</w:t>
      </w:r>
      <w:proofErr w:type="gramStart"/>
      <w:r w:rsidRPr="00E1727D">
        <w:rPr>
          <w:rFonts w:ascii="Times New Roman" w:eastAsia="仿宋_GB2312" w:hAnsi="Times New Roman"/>
          <w:b/>
          <w:sz w:val="32"/>
          <w:szCs w:val="32"/>
        </w:rPr>
        <w:t>乏力将</w:t>
      </w:r>
      <w:proofErr w:type="gramEnd"/>
      <w:r w:rsidRPr="00E1727D">
        <w:rPr>
          <w:rFonts w:ascii="Times New Roman" w:eastAsia="仿宋_GB2312" w:hAnsi="Times New Roman"/>
          <w:b/>
          <w:sz w:val="32"/>
          <w:szCs w:val="32"/>
        </w:rPr>
        <w:t>影响可持续发展进程。</w:t>
      </w:r>
      <w:r w:rsidRPr="00E1727D">
        <w:rPr>
          <w:rFonts w:ascii="Times New Roman" w:eastAsia="仿宋_GB2312" w:hAnsi="Times New Roman"/>
          <w:sz w:val="32"/>
          <w:szCs w:val="32"/>
        </w:rPr>
        <w:t>当前世界经济处于深度调整期，经济下行压力与各种风险交织在一起，世界经济发展不确定性增加，发展不平衡、不协调、不可持续的矛盾相互交织，将给全球可持续发展增添不少变数。</w:t>
      </w:r>
      <w:r w:rsidRPr="00E1727D">
        <w:rPr>
          <w:rFonts w:ascii="Times New Roman" w:eastAsia="仿宋_GB2312" w:hAnsi="Times New Roman"/>
          <w:b/>
          <w:sz w:val="32"/>
          <w:szCs w:val="32"/>
        </w:rPr>
        <w:t>二是新技术新产品</w:t>
      </w:r>
      <w:r w:rsidR="002E22D7" w:rsidRPr="00E1727D">
        <w:rPr>
          <w:rFonts w:ascii="Times New Roman" w:eastAsia="仿宋_GB2312" w:hAnsi="Times New Roman"/>
          <w:b/>
          <w:sz w:val="32"/>
          <w:szCs w:val="32"/>
        </w:rPr>
        <w:t>新模式</w:t>
      </w:r>
      <w:r w:rsidRPr="00E1727D">
        <w:rPr>
          <w:rFonts w:ascii="Times New Roman" w:eastAsia="仿宋_GB2312" w:hAnsi="Times New Roman"/>
          <w:b/>
          <w:sz w:val="32"/>
          <w:szCs w:val="32"/>
        </w:rPr>
        <w:t>推广还存在一些</w:t>
      </w:r>
      <w:r w:rsidR="002E22D7" w:rsidRPr="00E1727D">
        <w:rPr>
          <w:rFonts w:ascii="Times New Roman" w:eastAsia="仿宋_GB2312" w:hAnsi="Times New Roman"/>
          <w:b/>
          <w:sz w:val="32"/>
          <w:szCs w:val="32"/>
        </w:rPr>
        <w:t>制约</w:t>
      </w:r>
      <w:r w:rsidRPr="00E1727D">
        <w:rPr>
          <w:rFonts w:ascii="Times New Roman" w:eastAsia="仿宋_GB2312" w:hAnsi="Times New Roman"/>
          <w:b/>
          <w:sz w:val="32"/>
          <w:szCs w:val="32"/>
        </w:rPr>
        <w:t>。</w:t>
      </w:r>
      <w:r w:rsidRPr="00E1727D">
        <w:rPr>
          <w:rFonts w:ascii="Times New Roman" w:eastAsia="仿宋_GB2312" w:hAnsi="Times New Roman"/>
          <w:sz w:val="32"/>
          <w:szCs w:val="32"/>
        </w:rPr>
        <w:t>与可持续发展密切相关的新能源、新材料等核心技术领域尚未迎来真正的革命性突破，不少新产业、新业态、新模式面临着监管规则体系不健全的困局，难以顺利实</w:t>
      </w:r>
      <w:r w:rsidRPr="00E1727D">
        <w:rPr>
          <w:rFonts w:ascii="Times New Roman" w:eastAsia="仿宋_GB2312" w:hAnsi="Times New Roman"/>
          <w:sz w:val="32"/>
          <w:szCs w:val="32"/>
        </w:rPr>
        <w:lastRenderedPageBreak/>
        <w:t>现产品试验、产业应用和市场推广，这将影响其对可持续发展支撑作用</w:t>
      </w:r>
      <w:r w:rsidR="002E036C" w:rsidRPr="00E1727D">
        <w:rPr>
          <w:rFonts w:ascii="Times New Roman" w:eastAsia="仿宋_GB2312" w:hAnsi="Times New Roman"/>
          <w:sz w:val="32"/>
          <w:szCs w:val="32"/>
        </w:rPr>
        <w:t>的</w:t>
      </w:r>
      <w:r w:rsidRPr="00E1727D">
        <w:rPr>
          <w:rFonts w:ascii="Times New Roman" w:eastAsia="仿宋_GB2312" w:hAnsi="Times New Roman"/>
          <w:sz w:val="32"/>
          <w:szCs w:val="32"/>
        </w:rPr>
        <w:t>发挥。</w:t>
      </w:r>
      <w:r w:rsidRPr="00E1727D">
        <w:rPr>
          <w:rFonts w:ascii="Times New Roman" w:eastAsia="仿宋_GB2312" w:hAnsi="Times New Roman"/>
          <w:b/>
          <w:sz w:val="32"/>
          <w:szCs w:val="32"/>
        </w:rPr>
        <w:t>三是深圳</w:t>
      </w:r>
      <w:r w:rsidR="002E22D7" w:rsidRPr="00E1727D">
        <w:rPr>
          <w:rFonts w:ascii="Times New Roman" w:eastAsia="仿宋_GB2312" w:hAnsi="Times New Roman"/>
          <w:b/>
          <w:sz w:val="32"/>
          <w:szCs w:val="32"/>
        </w:rPr>
        <w:t>探索</w:t>
      </w:r>
      <w:r w:rsidRPr="00E1727D">
        <w:rPr>
          <w:rFonts w:ascii="Times New Roman" w:eastAsia="仿宋_GB2312" w:hAnsi="Times New Roman"/>
          <w:b/>
          <w:sz w:val="32"/>
          <w:szCs w:val="32"/>
        </w:rPr>
        <w:t>实现</w:t>
      </w:r>
      <w:r w:rsidR="002E22D7" w:rsidRPr="00E1727D">
        <w:rPr>
          <w:rFonts w:ascii="Times New Roman" w:eastAsia="仿宋_GB2312" w:hAnsi="Times New Roman"/>
          <w:b/>
          <w:sz w:val="32"/>
          <w:szCs w:val="32"/>
        </w:rPr>
        <w:t>超大型城市</w:t>
      </w:r>
      <w:r w:rsidRPr="00E1727D">
        <w:rPr>
          <w:rFonts w:ascii="Times New Roman" w:eastAsia="仿宋_GB2312" w:hAnsi="Times New Roman"/>
          <w:b/>
          <w:sz w:val="32"/>
          <w:szCs w:val="32"/>
        </w:rPr>
        <w:t>可持续发展</w:t>
      </w:r>
      <w:r w:rsidR="002E22D7" w:rsidRPr="00E1727D">
        <w:rPr>
          <w:rFonts w:ascii="Times New Roman" w:eastAsia="仿宋_GB2312" w:hAnsi="Times New Roman"/>
          <w:b/>
          <w:sz w:val="32"/>
          <w:szCs w:val="32"/>
        </w:rPr>
        <w:t>面临较大难度</w:t>
      </w:r>
      <w:r w:rsidRPr="00E1727D">
        <w:rPr>
          <w:rFonts w:ascii="Times New Roman" w:eastAsia="仿宋_GB2312" w:hAnsi="Times New Roman"/>
          <w:b/>
          <w:sz w:val="32"/>
          <w:szCs w:val="32"/>
        </w:rPr>
        <w:t>。</w:t>
      </w:r>
      <w:r w:rsidR="002E22D7" w:rsidRPr="00E1727D">
        <w:rPr>
          <w:rFonts w:ascii="Times New Roman" w:eastAsia="仿宋_GB2312" w:hAnsi="Times New Roman"/>
          <w:sz w:val="32"/>
          <w:szCs w:val="32"/>
        </w:rPr>
        <w:t>不同于纽约、伦敦、东京等国际大城市，深圳作为人口高密度聚集的超大型城市，在经济快速发展和工业化快速推进的同时，城市人口快速扩张、人口结构严重</w:t>
      </w:r>
      <w:r w:rsidR="00193FE8">
        <w:rPr>
          <w:rFonts w:ascii="Times New Roman" w:eastAsia="仿宋_GB2312" w:hAnsi="Times New Roman" w:hint="eastAsia"/>
          <w:sz w:val="32"/>
          <w:szCs w:val="32"/>
        </w:rPr>
        <w:t>“</w:t>
      </w:r>
      <w:r w:rsidR="002E22D7" w:rsidRPr="00E1727D">
        <w:rPr>
          <w:rFonts w:ascii="Times New Roman" w:eastAsia="仿宋_GB2312" w:hAnsi="Times New Roman"/>
          <w:sz w:val="32"/>
          <w:szCs w:val="32"/>
        </w:rPr>
        <w:t>倒挂</w:t>
      </w:r>
      <w:r w:rsidR="00193FE8">
        <w:rPr>
          <w:rFonts w:ascii="Times New Roman" w:eastAsia="仿宋_GB2312" w:hAnsi="Times New Roman" w:hint="eastAsia"/>
          <w:sz w:val="32"/>
          <w:szCs w:val="32"/>
        </w:rPr>
        <w:t>”</w:t>
      </w:r>
      <w:r w:rsidR="002E22D7" w:rsidRPr="00E1727D">
        <w:rPr>
          <w:rFonts w:ascii="Times New Roman" w:eastAsia="仿宋_GB2312" w:hAnsi="Times New Roman"/>
          <w:sz w:val="32"/>
          <w:szCs w:val="32"/>
        </w:rPr>
        <w:t>，给资源环境带来较大</w:t>
      </w:r>
      <w:r w:rsidRPr="00E1727D">
        <w:rPr>
          <w:rFonts w:ascii="Times New Roman" w:eastAsia="仿宋_GB2312" w:hAnsi="Times New Roman"/>
          <w:sz w:val="32"/>
          <w:szCs w:val="32"/>
        </w:rPr>
        <w:t>承载压力</w:t>
      </w:r>
      <w:r w:rsidR="002E22D7" w:rsidRPr="00E1727D">
        <w:rPr>
          <w:rFonts w:ascii="Times New Roman" w:eastAsia="仿宋_GB2312" w:hAnsi="Times New Roman"/>
          <w:sz w:val="32"/>
          <w:szCs w:val="32"/>
        </w:rPr>
        <w:t>，教育、医疗等民生领域短板问题明显，</w:t>
      </w:r>
      <w:r w:rsidR="0021767E" w:rsidRPr="00E1727D">
        <w:rPr>
          <w:rFonts w:ascii="Times New Roman" w:eastAsia="仿宋_GB2312" w:hAnsi="Times New Roman"/>
          <w:sz w:val="32"/>
          <w:szCs w:val="32"/>
        </w:rPr>
        <w:t>河流和部分海域污染</w:t>
      </w:r>
      <w:r w:rsidR="002E22D7" w:rsidRPr="00E1727D">
        <w:rPr>
          <w:rFonts w:ascii="Times New Roman" w:eastAsia="仿宋_GB2312" w:hAnsi="Times New Roman"/>
          <w:sz w:val="32"/>
          <w:szCs w:val="32"/>
        </w:rPr>
        <w:t>比较</w:t>
      </w:r>
      <w:r w:rsidR="0021767E" w:rsidRPr="00E1727D">
        <w:rPr>
          <w:rFonts w:ascii="Times New Roman" w:eastAsia="仿宋_GB2312" w:hAnsi="Times New Roman"/>
          <w:sz w:val="32"/>
          <w:szCs w:val="32"/>
        </w:rPr>
        <w:t>严重</w:t>
      </w:r>
      <w:r w:rsidRPr="00E1727D">
        <w:rPr>
          <w:rFonts w:ascii="Times New Roman" w:eastAsia="仿宋_GB2312" w:hAnsi="Times New Roman"/>
          <w:sz w:val="32"/>
          <w:szCs w:val="32"/>
        </w:rPr>
        <w:t>，</w:t>
      </w:r>
      <w:r w:rsidR="002E22D7" w:rsidRPr="00E1727D">
        <w:rPr>
          <w:rFonts w:ascii="Times New Roman" w:eastAsia="仿宋_GB2312" w:hAnsi="Times New Roman"/>
          <w:sz w:val="32"/>
          <w:szCs w:val="32"/>
        </w:rPr>
        <w:t>面临的</w:t>
      </w:r>
      <w:r w:rsidR="00193FE8">
        <w:rPr>
          <w:rFonts w:ascii="Times New Roman" w:eastAsia="仿宋_GB2312" w:hAnsi="Times New Roman" w:hint="eastAsia"/>
          <w:sz w:val="32"/>
          <w:szCs w:val="32"/>
        </w:rPr>
        <w:t>“</w:t>
      </w:r>
      <w:r w:rsidR="002E22D7" w:rsidRPr="00E1727D">
        <w:rPr>
          <w:rFonts w:ascii="Times New Roman" w:eastAsia="仿宋_GB2312" w:hAnsi="Times New Roman"/>
          <w:sz w:val="32"/>
          <w:szCs w:val="32"/>
        </w:rPr>
        <w:t>大城市病</w:t>
      </w:r>
      <w:r w:rsidR="00193FE8">
        <w:rPr>
          <w:rFonts w:ascii="Times New Roman" w:eastAsia="仿宋_GB2312" w:hAnsi="Times New Roman" w:hint="eastAsia"/>
          <w:sz w:val="32"/>
          <w:szCs w:val="32"/>
        </w:rPr>
        <w:t>”</w:t>
      </w:r>
      <w:r w:rsidR="002E22D7" w:rsidRPr="00E1727D">
        <w:rPr>
          <w:rFonts w:ascii="Times New Roman" w:eastAsia="仿宋_GB2312" w:hAnsi="Times New Roman"/>
          <w:sz w:val="32"/>
          <w:szCs w:val="32"/>
        </w:rPr>
        <w:t>问题更为突出</w:t>
      </w:r>
      <w:r w:rsidRPr="00E1727D">
        <w:rPr>
          <w:rFonts w:ascii="Times New Roman" w:eastAsia="仿宋_GB2312" w:hAnsi="Times New Roman"/>
          <w:sz w:val="32"/>
          <w:szCs w:val="32"/>
        </w:rPr>
        <w:t>，</w:t>
      </w:r>
      <w:r w:rsidR="002E036C" w:rsidRPr="00E1727D">
        <w:rPr>
          <w:rFonts w:ascii="Times New Roman" w:eastAsia="仿宋_GB2312" w:hAnsi="Times New Roman"/>
          <w:sz w:val="32"/>
          <w:szCs w:val="32"/>
        </w:rPr>
        <w:t>这些都</w:t>
      </w:r>
      <w:r w:rsidR="002E22D7" w:rsidRPr="00E1727D">
        <w:rPr>
          <w:rFonts w:ascii="Times New Roman" w:eastAsia="仿宋_GB2312" w:hAnsi="Times New Roman"/>
          <w:sz w:val="32"/>
          <w:szCs w:val="32"/>
        </w:rPr>
        <w:t>给深圳实现可持续发展带来了不少困难和挑战</w:t>
      </w:r>
      <w:r w:rsidRPr="00E1727D">
        <w:rPr>
          <w:rFonts w:ascii="Times New Roman" w:eastAsia="仿宋_GB2312" w:hAnsi="Times New Roman"/>
          <w:sz w:val="32"/>
          <w:szCs w:val="32"/>
        </w:rPr>
        <w:t>。</w:t>
      </w:r>
    </w:p>
    <w:p w14:paraId="30B67C6E" w14:textId="77777777" w:rsidR="00BC69D5" w:rsidRPr="00E1727D" w:rsidRDefault="00BC69D5" w:rsidP="004A50C5">
      <w:pPr>
        <w:spacing w:line="600" w:lineRule="exact"/>
        <w:ind w:firstLineChars="200" w:firstLine="640"/>
        <w:jc w:val="left"/>
        <w:rPr>
          <w:rFonts w:ascii="Times New Roman" w:eastAsia="仿宋_GB2312" w:hAnsi="Times New Roman"/>
          <w:sz w:val="32"/>
          <w:szCs w:val="32"/>
        </w:rPr>
      </w:pPr>
    </w:p>
    <w:p w14:paraId="63D04DF1" w14:textId="77777777" w:rsidR="00BC69D5" w:rsidRPr="00E1727D" w:rsidRDefault="00BC69D5">
      <w:pPr>
        <w:pStyle w:val="1"/>
        <w:spacing w:before="0" w:after="0" w:line="600" w:lineRule="exact"/>
        <w:rPr>
          <w:rFonts w:ascii="Times New Roman" w:eastAsia="仿宋_GB2312" w:hAnsi="Times New Roman"/>
          <w:sz w:val="32"/>
          <w:szCs w:val="32"/>
        </w:rPr>
        <w:sectPr w:rsidR="00BC69D5" w:rsidRPr="00E1727D">
          <w:footerReference w:type="default" r:id="rId12"/>
          <w:pgSz w:w="11906" w:h="16838"/>
          <w:pgMar w:top="2098" w:right="1474" w:bottom="1985" w:left="1588" w:header="851" w:footer="992" w:gutter="0"/>
          <w:cols w:space="425"/>
          <w:docGrid w:type="lines" w:linePitch="312"/>
        </w:sectPr>
      </w:pPr>
    </w:p>
    <w:p w14:paraId="494B096A" w14:textId="77777777" w:rsidR="00BC69D5" w:rsidRPr="00E1727D" w:rsidRDefault="007558FA">
      <w:pPr>
        <w:pStyle w:val="1"/>
        <w:spacing w:line="560" w:lineRule="exact"/>
        <w:jc w:val="center"/>
        <w:rPr>
          <w:rFonts w:ascii="Times New Roman" w:eastAsia="黑体" w:hAnsi="Times New Roman"/>
          <w:b w:val="0"/>
          <w:sz w:val="40"/>
          <w:szCs w:val="40"/>
        </w:rPr>
      </w:pPr>
      <w:bookmarkStart w:id="19" w:name="_Toc489301252"/>
      <w:r w:rsidRPr="00E1727D">
        <w:rPr>
          <w:rFonts w:ascii="Times New Roman" w:eastAsia="黑体" w:hAnsi="Times New Roman"/>
          <w:b w:val="0"/>
          <w:sz w:val="40"/>
          <w:szCs w:val="40"/>
        </w:rPr>
        <w:lastRenderedPageBreak/>
        <w:t>第二章总体思路与目标</w:t>
      </w:r>
      <w:bookmarkStart w:id="20" w:name="_Toc359834586"/>
      <w:bookmarkStart w:id="21" w:name="_Toc484589475"/>
      <w:bookmarkStart w:id="22" w:name="_Toc359676877"/>
      <w:bookmarkEnd w:id="19"/>
    </w:p>
    <w:p w14:paraId="5EB512CE" w14:textId="77777777" w:rsidR="005C21DE" w:rsidRPr="00E1727D" w:rsidRDefault="005C21DE" w:rsidP="005C21DE">
      <w:pPr>
        <w:pStyle w:val="2"/>
        <w:spacing w:before="0" w:after="0" w:line="600" w:lineRule="exact"/>
        <w:ind w:firstLineChars="200" w:firstLine="640"/>
        <w:rPr>
          <w:rFonts w:ascii="Times New Roman" w:eastAsia="黑体" w:hAnsi="Times New Roman"/>
          <w:b w:val="0"/>
          <w:shd w:val="clear" w:color="auto" w:fill="FFFFFF"/>
        </w:rPr>
      </w:pPr>
      <w:bookmarkStart w:id="23" w:name="_Toc489301253"/>
      <w:bookmarkEnd w:id="20"/>
      <w:r w:rsidRPr="00E1727D">
        <w:rPr>
          <w:rFonts w:ascii="Times New Roman" w:eastAsia="黑体" w:hAnsi="Times New Roman"/>
          <w:b w:val="0"/>
          <w:shd w:val="clear" w:color="auto" w:fill="FFFFFF"/>
        </w:rPr>
        <w:t>一、指导思想</w:t>
      </w:r>
      <w:bookmarkEnd w:id="23"/>
    </w:p>
    <w:p w14:paraId="639F46DE" w14:textId="1BDC0D75" w:rsidR="005C21DE" w:rsidRPr="00E1727D" w:rsidRDefault="005C21DE" w:rsidP="005C21DE">
      <w:pPr>
        <w:spacing w:line="600" w:lineRule="exact"/>
        <w:ind w:firstLineChars="200" w:firstLine="640"/>
        <w:rPr>
          <w:rFonts w:ascii="Times New Roman" w:eastAsia="仿宋_GB2312" w:hAnsi="Times New Roman"/>
          <w:sz w:val="32"/>
          <w:szCs w:val="32"/>
        </w:rPr>
      </w:pPr>
      <w:r w:rsidRPr="00E1727D">
        <w:rPr>
          <w:rFonts w:ascii="Times New Roman" w:eastAsia="仿宋_GB2312" w:hAnsi="Times New Roman"/>
          <w:sz w:val="32"/>
          <w:szCs w:val="32"/>
        </w:rPr>
        <w:t>深入贯彻习近平总书记系列重要讲话精神和治国</w:t>
      </w:r>
      <w:proofErr w:type="gramStart"/>
      <w:r w:rsidRPr="00E1727D">
        <w:rPr>
          <w:rFonts w:ascii="Times New Roman" w:eastAsia="仿宋_GB2312" w:hAnsi="Times New Roman"/>
          <w:sz w:val="32"/>
          <w:szCs w:val="32"/>
        </w:rPr>
        <w:t>理政新理念</w:t>
      </w:r>
      <w:proofErr w:type="gramEnd"/>
      <w:r w:rsidRPr="00E1727D">
        <w:rPr>
          <w:rFonts w:ascii="Times New Roman" w:eastAsia="仿宋_GB2312" w:hAnsi="Times New Roman"/>
          <w:sz w:val="32"/>
          <w:szCs w:val="32"/>
        </w:rPr>
        <w:t>新思想新战略，统筹推进</w:t>
      </w:r>
      <w:r w:rsidRPr="00E1727D">
        <w:rPr>
          <w:rFonts w:ascii="Times New Roman" w:eastAsia="仿宋_GB2312" w:hAnsi="Times New Roman"/>
          <w:sz w:val="32"/>
          <w:szCs w:val="32"/>
        </w:rPr>
        <w:t>“</w:t>
      </w:r>
      <w:r w:rsidRPr="00E1727D">
        <w:rPr>
          <w:rFonts w:ascii="Times New Roman" w:eastAsia="仿宋_GB2312" w:hAnsi="Times New Roman"/>
          <w:sz w:val="32"/>
          <w:szCs w:val="32"/>
        </w:rPr>
        <w:t>五位一体</w:t>
      </w:r>
      <w:r w:rsidRPr="00E1727D">
        <w:rPr>
          <w:rFonts w:ascii="Times New Roman" w:eastAsia="仿宋_GB2312" w:hAnsi="Times New Roman"/>
          <w:sz w:val="32"/>
          <w:szCs w:val="32"/>
        </w:rPr>
        <w:t>”</w:t>
      </w:r>
      <w:r w:rsidRPr="00E1727D">
        <w:rPr>
          <w:rFonts w:ascii="Times New Roman" w:eastAsia="仿宋_GB2312" w:hAnsi="Times New Roman"/>
          <w:sz w:val="32"/>
          <w:szCs w:val="32"/>
        </w:rPr>
        <w:t>总体布局，协调推进</w:t>
      </w:r>
      <w:r w:rsidRPr="00E1727D">
        <w:rPr>
          <w:rFonts w:ascii="Times New Roman" w:eastAsia="仿宋_GB2312" w:hAnsi="Times New Roman"/>
          <w:sz w:val="32"/>
          <w:szCs w:val="32"/>
        </w:rPr>
        <w:t>“</w:t>
      </w:r>
      <w:r w:rsidRPr="00E1727D">
        <w:rPr>
          <w:rFonts w:ascii="Times New Roman" w:eastAsia="仿宋_GB2312" w:hAnsi="Times New Roman"/>
          <w:sz w:val="32"/>
          <w:szCs w:val="32"/>
        </w:rPr>
        <w:t>四个全面</w:t>
      </w:r>
      <w:r w:rsidRPr="00E1727D">
        <w:rPr>
          <w:rFonts w:ascii="Times New Roman" w:eastAsia="仿宋_GB2312" w:hAnsi="Times New Roman"/>
          <w:sz w:val="32"/>
          <w:szCs w:val="32"/>
        </w:rPr>
        <w:t>”</w:t>
      </w:r>
      <w:r w:rsidRPr="00E1727D">
        <w:rPr>
          <w:rFonts w:ascii="Times New Roman" w:eastAsia="仿宋_GB2312" w:hAnsi="Times New Roman"/>
          <w:sz w:val="32"/>
          <w:szCs w:val="32"/>
        </w:rPr>
        <w:t>战略布局，牢固树立</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创新、协调、绿色、开放、共享</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五大发展理念，深刻把握</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四个坚持、三个支撑、两个走在前列</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和率先建设中国特色社会主义现代化先行区要求，紧密结合落实</w:t>
      </w:r>
      <w:r w:rsidRPr="00E1727D">
        <w:rPr>
          <w:rFonts w:ascii="Times New Roman" w:eastAsia="仿宋_GB2312" w:hAnsi="Times New Roman"/>
          <w:sz w:val="32"/>
          <w:szCs w:val="32"/>
        </w:rPr>
        <w:t>2030</w:t>
      </w:r>
      <w:r w:rsidRPr="00E1727D">
        <w:rPr>
          <w:rFonts w:ascii="Times New Roman" w:eastAsia="仿宋_GB2312" w:hAnsi="Times New Roman"/>
          <w:sz w:val="32"/>
          <w:szCs w:val="32"/>
        </w:rPr>
        <w:t>年可持续发展议程，</w:t>
      </w:r>
      <w:r w:rsidRPr="00E1727D">
        <w:rPr>
          <w:rFonts w:ascii="Times New Roman" w:eastAsia="仿宋_GB2312" w:hAnsi="Times New Roman"/>
          <w:b/>
          <w:sz w:val="32"/>
          <w:szCs w:val="32"/>
        </w:rPr>
        <w:t>以创新</w:t>
      </w:r>
      <w:proofErr w:type="gramStart"/>
      <w:r w:rsidRPr="00E1727D">
        <w:rPr>
          <w:rFonts w:ascii="Times New Roman" w:eastAsia="仿宋_GB2312" w:hAnsi="Times New Roman"/>
          <w:b/>
          <w:sz w:val="32"/>
          <w:szCs w:val="32"/>
        </w:rPr>
        <w:t>引领超</w:t>
      </w:r>
      <w:proofErr w:type="gramEnd"/>
      <w:r w:rsidRPr="00E1727D">
        <w:rPr>
          <w:rFonts w:ascii="Times New Roman" w:eastAsia="仿宋_GB2312" w:hAnsi="Times New Roman"/>
          <w:b/>
          <w:sz w:val="32"/>
          <w:szCs w:val="32"/>
        </w:rPr>
        <w:t>大型城市可持续发展为主题</w:t>
      </w:r>
      <w:r w:rsidRPr="00E1727D">
        <w:rPr>
          <w:rFonts w:ascii="Times New Roman" w:eastAsia="仿宋_GB2312" w:hAnsi="Times New Roman"/>
          <w:sz w:val="32"/>
          <w:szCs w:val="32"/>
        </w:rPr>
        <w:t>，以补齐民生短板、增进民生福祉为根本出发点和落脚点，以实施创新驱动发展战略为主线，以破解</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大城市病</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为着力点，以提高发展质量和效益为中心，坚持生态生活生产协调发展，积极推进供给侧结构性改革，加快形成引领发展新常态的体制机制和发展方式，打造具有国际影响力的科技产业创新中心，加快建成</w:t>
      </w:r>
      <w:r w:rsidR="002E22D7" w:rsidRPr="00E1727D">
        <w:rPr>
          <w:rFonts w:ascii="Times New Roman" w:eastAsia="仿宋_GB2312" w:hAnsi="Times New Roman"/>
          <w:sz w:val="32"/>
          <w:szCs w:val="32"/>
        </w:rPr>
        <w:t>现代化</w:t>
      </w:r>
      <w:r w:rsidRPr="00E1727D">
        <w:rPr>
          <w:rFonts w:ascii="Times New Roman" w:eastAsia="仿宋_GB2312" w:hAnsi="Times New Roman"/>
          <w:sz w:val="32"/>
          <w:szCs w:val="32"/>
        </w:rPr>
        <w:t>国际化创新型城市，成为中国向世界展示可持续发展成功实践的典范。</w:t>
      </w:r>
    </w:p>
    <w:p w14:paraId="706EB146" w14:textId="77777777" w:rsidR="005C21DE" w:rsidRPr="00E1727D" w:rsidRDefault="005C21DE" w:rsidP="005C21DE">
      <w:pPr>
        <w:pStyle w:val="2"/>
        <w:spacing w:before="0" w:after="0" w:line="600" w:lineRule="exact"/>
        <w:ind w:firstLineChars="200" w:firstLine="640"/>
        <w:rPr>
          <w:rFonts w:ascii="Times New Roman" w:eastAsia="黑体" w:hAnsi="Times New Roman"/>
          <w:b w:val="0"/>
          <w:shd w:val="clear" w:color="auto" w:fill="FFFFFF"/>
        </w:rPr>
      </w:pPr>
      <w:bookmarkStart w:id="24" w:name="_Toc359834587"/>
      <w:bookmarkStart w:id="25" w:name="_Toc489301254"/>
      <w:r w:rsidRPr="00E1727D">
        <w:rPr>
          <w:rFonts w:ascii="Times New Roman" w:eastAsia="黑体" w:hAnsi="Times New Roman"/>
          <w:b w:val="0"/>
          <w:shd w:val="clear" w:color="auto" w:fill="FFFFFF"/>
        </w:rPr>
        <w:t>二、基本原则</w:t>
      </w:r>
      <w:bookmarkEnd w:id="24"/>
      <w:bookmarkEnd w:id="25"/>
    </w:p>
    <w:p w14:paraId="6193C995" w14:textId="77777777" w:rsidR="005C21DE" w:rsidRPr="00E1727D" w:rsidRDefault="005C21DE" w:rsidP="005C21DE">
      <w:pPr>
        <w:spacing w:line="600" w:lineRule="exact"/>
        <w:ind w:firstLineChars="200" w:firstLine="643"/>
        <w:rPr>
          <w:rFonts w:ascii="Times New Roman" w:eastAsia="仿宋_GB2312" w:hAnsi="Times New Roman"/>
          <w:sz w:val="32"/>
          <w:szCs w:val="32"/>
        </w:rPr>
      </w:pPr>
      <w:r w:rsidRPr="00E1727D">
        <w:rPr>
          <w:rFonts w:ascii="Times New Roman" w:eastAsia="仿宋_GB2312" w:hAnsi="Times New Roman"/>
          <w:b/>
          <w:sz w:val="32"/>
          <w:szCs w:val="32"/>
        </w:rPr>
        <w:t>坚持问题导向、创新驱动。</w:t>
      </w:r>
      <w:r w:rsidRPr="00E1727D">
        <w:rPr>
          <w:rFonts w:ascii="Times New Roman" w:eastAsia="仿宋_GB2312" w:hAnsi="Times New Roman"/>
          <w:sz w:val="32"/>
          <w:szCs w:val="32"/>
        </w:rPr>
        <w:t>围绕落实</w:t>
      </w:r>
      <w:r w:rsidRPr="00E1727D">
        <w:rPr>
          <w:rFonts w:ascii="Times New Roman" w:eastAsia="仿宋_GB2312" w:hAnsi="Times New Roman"/>
          <w:sz w:val="32"/>
          <w:szCs w:val="32"/>
        </w:rPr>
        <w:t>2030</w:t>
      </w:r>
      <w:r w:rsidRPr="00E1727D">
        <w:rPr>
          <w:rFonts w:ascii="Times New Roman" w:eastAsia="仿宋_GB2312" w:hAnsi="Times New Roman"/>
          <w:sz w:val="32"/>
          <w:szCs w:val="32"/>
        </w:rPr>
        <w:t>年可持续发展议程，对</w:t>
      </w:r>
      <w:proofErr w:type="gramStart"/>
      <w:r w:rsidRPr="00E1727D">
        <w:rPr>
          <w:rFonts w:ascii="Times New Roman" w:eastAsia="仿宋_GB2312" w:hAnsi="Times New Roman"/>
          <w:sz w:val="32"/>
          <w:szCs w:val="32"/>
        </w:rPr>
        <w:t>标国际</w:t>
      </w:r>
      <w:proofErr w:type="gramEnd"/>
      <w:r w:rsidRPr="00E1727D">
        <w:rPr>
          <w:rFonts w:ascii="Times New Roman" w:eastAsia="仿宋_GB2312" w:hAnsi="Times New Roman"/>
          <w:sz w:val="32"/>
          <w:szCs w:val="32"/>
        </w:rPr>
        <w:t>一流城市，加强瓶颈问题诊断，查找短板和不足；牢牢把握创新是引领发展的第一动力，始终把创新驱动作为城市发展主导战略，瞄准全球在减贫、健康、教育、环保等方面的发</w:t>
      </w:r>
      <w:r w:rsidRPr="00E1727D">
        <w:rPr>
          <w:rFonts w:ascii="Times New Roman" w:eastAsia="仿宋_GB2312" w:hAnsi="Times New Roman"/>
          <w:sz w:val="32"/>
          <w:szCs w:val="32"/>
        </w:rPr>
        <w:lastRenderedPageBreak/>
        <w:t>展目标，发挥科技创新在全面创新中的引领作用，不断推进理论、制度、科技、文化、管理等各方面创新，依靠创新解决超大城市可持续发展面临的重点难点问题。</w:t>
      </w:r>
    </w:p>
    <w:p w14:paraId="7DA93C68" w14:textId="63FD0769" w:rsidR="005C21DE" w:rsidRPr="00E1727D" w:rsidRDefault="005C21DE" w:rsidP="005C21DE">
      <w:pPr>
        <w:spacing w:line="600" w:lineRule="exact"/>
        <w:ind w:firstLineChars="200" w:firstLine="643"/>
        <w:rPr>
          <w:rFonts w:ascii="Times New Roman" w:eastAsia="仿宋_GB2312" w:hAnsi="Times New Roman"/>
          <w:sz w:val="32"/>
          <w:szCs w:val="32"/>
        </w:rPr>
      </w:pPr>
      <w:r w:rsidRPr="00E1727D">
        <w:rPr>
          <w:rFonts w:ascii="Times New Roman" w:eastAsia="仿宋_GB2312" w:hAnsi="Times New Roman"/>
          <w:b/>
          <w:sz w:val="32"/>
          <w:szCs w:val="32"/>
        </w:rPr>
        <w:t>坚持人民主体、多元参与。</w:t>
      </w:r>
      <w:r w:rsidRPr="00E1727D">
        <w:rPr>
          <w:rFonts w:ascii="Times New Roman" w:eastAsia="仿宋_GB2312" w:hAnsi="Times New Roman"/>
          <w:sz w:val="32"/>
          <w:szCs w:val="32"/>
        </w:rPr>
        <w:t>牢固树立以人为本的发展理念和价值追求，以实现人的全面发展为根本动力，发展人民民主，维护社会公平正义，突出共建共享，保障人民平等参与、平等发展的权利，充分调动人民积极性、主动性、创造性。充分</w:t>
      </w:r>
      <w:r w:rsidR="00290658" w:rsidRPr="00E1727D">
        <w:rPr>
          <w:rFonts w:ascii="Times New Roman" w:eastAsia="仿宋_GB2312" w:hAnsi="Times New Roman"/>
          <w:sz w:val="32"/>
          <w:szCs w:val="32"/>
        </w:rPr>
        <w:t>发挥</w:t>
      </w:r>
      <w:r w:rsidRPr="00E1727D">
        <w:rPr>
          <w:rFonts w:ascii="Times New Roman" w:eastAsia="仿宋_GB2312" w:hAnsi="Times New Roman"/>
          <w:sz w:val="32"/>
          <w:szCs w:val="32"/>
        </w:rPr>
        <w:t>深圳市场发达的优势，发挥政府主导作用，</w:t>
      </w:r>
      <w:proofErr w:type="gramStart"/>
      <w:r w:rsidRPr="00E1727D">
        <w:rPr>
          <w:rFonts w:ascii="Times New Roman" w:eastAsia="仿宋_GB2312" w:hAnsi="Times New Roman"/>
          <w:sz w:val="32"/>
          <w:szCs w:val="32"/>
        </w:rPr>
        <w:t>构建多元</w:t>
      </w:r>
      <w:proofErr w:type="gramEnd"/>
      <w:r w:rsidRPr="00E1727D">
        <w:rPr>
          <w:rFonts w:ascii="Times New Roman" w:eastAsia="仿宋_GB2312" w:hAnsi="Times New Roman"/>
          <w:sz w:val="32"/>
          <w:szCs w:val="32"/>
        </w:rPr>
        <w:t>主体参与的体制机制，加大对</w:t>
      </w:r>
      <w:r w:rsidR="0021767E" w:rsidRPr="00E1727D">
        <w:rPr>
          <w:rFonts w:ascii="Times New Roman" w:eastAsia="仿宋_GB2312" w:hAnsi="Times New Roman"/>
          <w:sz w:val="32"/>
          <w:szCs w:val="32"/>
        </w:rPr>
        <w:t>社会事业、资源利用、生态环境</w:t>
      </w:r>
      <w:r w:rsidR="00290658" w:rsidRPr="00E1727D">
        <w:rPr>
          <w:rFonts w:ascii="Times New Roman" w:eastAsia="仿宋_GB2312" w:hAnsi="Times New Roman"/>
          <w:sz w:val="32"/>
          <w:szCs w:val="32"/>
        </w:rPr>
        <w:t>等</w:t>
      </w:r>
      <w:r w:rsidR="00193FE8" w:rsidRPr="00E1727D">
        <w:rPr>
          <w:rFonts w:ascii="Times New Roman" w:eastAsia="仿宋_GB2312" w:hAnsi="Times New Roman"/>
          <w:sz w:val="32"/>
          <w:szCs w:val="32"/>
        </w:rPr>
        <w:t>领</w:t>
      </w:r>
      <w:r w:rsidR="0021767E" w:rsidRPr="00E1727D">
        <w:rPr>
          <w:rFonts w:ascii="Times New Roman" w:eastAsia="仿宋_GB2312" w:hAnsi="Times New Roman"/>
          <w:sz w:val="32"/>
          <w:szCs w:val="32"/>
        </w:rPr>
        <w:t>域</w:t>
      </w:r>
      <w:r w:rsidRPr="00E1727D">
        <w:rPr>
          <w:rFonts w:ascii="Times New Roman" w:eastAsia="仿宋_GB2312" w:hAnsi="Times New Roman"/>
          <w:sz w:val="32"/>
          <w:szCs w:val="32"/>
        </w:rPr>
        <w:t>科技创新多元投入力度，为可持续发展创新示范营造良好环境。</w:t>
      </w:r>
    </w:p>
    <w:p w14:paraId="607F5578" w14:textId="4B3D245B" w:rsidR="008E501A" w:rsidRPr="007C13FF" w:rsidRDefault="009F2776" w:rsidP="007C13FF">
      <w:pPr>
        <w:widowControl/>
        <w:shd w:val="clear" w:color="auto" w:fill="FFFFFF"/>
        <w:spacing w:line="570" w:lineRule="atLeast"/>
        <w:ind w:firstLineChars="200" w:firstLine="643"/>
        <w:jc w:val="left"/>
        <w:rPr>
          <w:rFonts w:ascii="Times New Roman" w:eastAsia="仿宋_GB2312" w:hAnsi="Times New Roman"/>
          <w:sz w:val="32"/>
          <w:szCs w:val="32"/>
        </w:rPr>
      </w:pPr>
      <w:r>
        <w:rPr>
          <w:rFonts w:ascii="Times New Roman" w:eastAsia="仿宋_GB2312" w:hAnsi="Times New Roman" w:hint="eastAsia"/>
          <w:b/>
          <w:sz w:val="32"/>
          <w:szCs w:val="32"/>
        </w:rPr>
        <w:t>坚持绿色发展、</w:t>
      </w:r>
      <w:r w:rsidR="008E501A" w:rsidRPr="007C13FF">
        <w:rPr>
          <w:rFonts w:ascii="Times New Roman" w:eastAsia="仿宋_GB2312" w:hAnsi="Times New Roman" w:hint="eastAsia"/>
          <w:b/>
          <w:sz w:val="32"/>
          <w:szCs w:val="32"/>
        </w:rPr>
        <w:t>和谐共生</w:t>
      </w:r>
      <w:r w:rsidR="008E501A" w:rsidRPr="007C13FF">
        <w:rPr>
          <w:rFonts w:ascii="Times New Roman" w:eastAsia="仿宋_GB2312" w:hAnsi="Times New Roman" w:hint="eastAsia"/>
          <w:sz w:val="32"/>
          <w:szCs w:val="32"/>
        </w:rPr>
        <w:t>。坚持尊重自然、顺应自然、保护自然，</w:t>
      </w:r>
      <w:r w:rsidR="008E501A">
        <w:rPr>
          <w:rFonts w:ascii="Times New Roman" w:eastAsia="仿宋_GB2312" w:hAnsi="Times New Roman" w:hint="eastAsia"/>
          <w:sz w:val="32"/>
          <w:szCs w:val="32"/>
        </w:rPr>
        <w:t>将</w:t>
      </w:r>
      <w:r w:rsidR="008E501A" w:rsidRPr="00AC1A5B">
        <w:rPr>
          <w:rFonts w:ascii="Times New Roman" w:eastAsia="仿宋_GB2312" w:hAnsi="Times New Roman" w:hint="eastAsia"/>
          <w:sz w:val="32"/>
          <w:szCs w:val="32"/>
        </w:rPr>
        <w:t>生态文明建设放在更加突出位置，推动形成绿色发展方式和生活方式</w:t>
      </w:r>
      <w:r w:rsidR="008E501A">
        <w:rPr>
          <w:rFonts w:ascii="Times New Roman" w:eastAsia="仿宋_GB2312" w:hAnsi="Times New Roman" w:hint="eastAsia"/>
          <w:sz w:val="32"/>
          <w:szCs w:val="32"/>
        </w:rPr>
        <w:t>。</w:t>
      </w:r>
      <w:r w:rsidR="008E501A" w:rsidRPr="007C13FF">
        <w:rPr>
          <w:rFonts w:ascii="Times New Roman" w:eastAsia="仿宋_GB2312" w:hAnsi="Times New Roman" w:hint="eastAsia"/>
          <w:sz w:val="32"/>
          <w:szCs w:val="32"/>
        </w:rPr>
        <w:t>强化生态红线管理，全面推进水、大气等环境的综合治理，深入开展城市绿色提升行动，不断增加城市绿量，增进市民绿色福利，努力建成生态宜居城市。</w:t>
      </w:r>
      <w:r w:rsidR="008E501A" w:rsidRPr="00C01AB3">
        <w:rPr>
          <w:rFonts w:ascii="Times New Roman" w:eastAsia="仿宋_GB2312" w:hAnsi="Times New Roman" w:hint="eastAsia"/>
          <w:sz w:val="32"/>
          <w:szCs w:val="32"/>
        </w:rPr>
        <w:t>加快建成资源节约型、环境友好型社会，促进人与自然和谐共生，给子孙后代留下天蓝、地绿、水净的美丽家园。</w:t>
      </w:r>
    </w:p>
    <w:p w14:paraId="0FFEC7D2" w14:textId="77777777" w:rsidR="005C21DE" w:rsidRPr="00E1727D" w:rsidRDefault="005C21DE" w:rsidP="005C21DE">
      <w:pPr>
        <w:spacing w:line="600" w:lineRule="exact"/>
        <w:ind w:firstLineChars="200" w:firstLine="643"/>
        <w:rPr>
          <w:rFonts w:ascii="Times New Roman" w:eastAsia="仿宋_GB2312" w:hAnsi="Times New Roman"/>
          <w:sz w:val="32"/>
          <w:szCs w:val="32"/>
        </w:rPr>
      </w:pPr>
      <w:r w:rsidRPr="00E1727D">
        <w:rPr>
          <w:rFonts w:ascii="Times New Roman" w:eastAsia="仿宋_GB2312" w:hAnsi="Times New Roman"/>
          <w:b/>
          <w:bCs/>
          <w:sz w:val="32"/>
          <w:szCs w:val="32"/>
        </w:rPr>
        <w:t>坚持开放合作、发展共赢。</w:t>
      </w:r>
      <w:r w:rsidRPr="00E1727D">
        <w:rPr>
          <w:rFonts w:ascii="Times New Roman" w:eastAsia="仿宋_GB2312" w:hAnsi="Times New Roman"/>
          <w:sz w:val="32"/>
          <w:szCs w:val="32"/>
        </w:rPr>
        <w:t>积极服务国家开放新战略，推动粤港澳大湾区建设，充分发挥深圳地缘、商缘、人缘优势，成为建设海上丝绸之路的战略支撑。坚持引进来与走出去并重</w:t>
      </w:r>
      <w:r w:rsidR="00290658" w:rsidRPr="00E1727D">
        <w:rPr>
          <w:rFonts w:ascii="Times New Roman" w:eastAsia="仿宋_GB2312" w:hAnsi="Times New Roman"/>
          <w:sz w:val="32"/>
          <w:szCs w:val="32"/>
        </w:rPr>
        <w:t>，</w:t>
      </w:r>
      <w:r w:rsidRPr="00E1727D">
        <w:rPr>
          <w:rFonts w:ascii="Times New Roman" w:eastAsia="仿宋_GB2312" w:hAnsi="Times New Roman"/>
          <w:sz w:val="32"/>
          <w:szCs w:val="32"/>
        </w:rPr>
        <w:t>引资</w:t>
      </w:r>
      <w:r w:rsidRPr="00E1727D">
        <w:rPr>
          <w:rFonts w:ascii="Times New Roman" w:eastAsia="仿宋_GB2312" w:hAnsi="Times New Roman"/>
          <w:sz w:val="32"/>
          <w:szCs w:val="32"/>
        </w:rPr>
        <w:lastRenderedPageBreak/>
        <w:t>与引智引技并举，充分利用国际国内两个市场、两种资源，建立多层次人文合作机制，搭建更多合作平台，开辟更多合作渠道，着力构建全方位、宽领域、多层次的开放合作新格局。</w:t>
      </w:r>
    </w:p>
    <w:p w14:paraId="3C4473FE" w14:textId="77777777" w:rsidR="005C21DE" w:rsidRPr="00E1727D" w:rsidRDefault="005C21DE" w:rsidP="005C21DE">
      <w:pPr>
        <w:pStyle w:val="2"/>
        <w:spacing w:before="0" w:after="0" w:line="600" w:lineRule="exact"/>
        <w:ind w:firstLineChars="200" w:firstLine="640"/>
        <w:rPr>
          <w:rFonts w:ascii="Times New Roman" w:eastAsia="黑体" w:hAnsi="Times New Roman"/>
          <w:b w:val="0"/>
          <w:shd w:val="clear" w:color="auto" w:fill="FFFFFF"/>
        </w:rPr>
      </w:pPr>
      <w:bookmarkStart w:id="26" w:name="_Toc359834588"/>
      <w:bookmarkStart w:id="27" w:name="_Toc489301255"/>
      <w:r w:rsidRPr="00E1727D">
        <w:rPr>
          <w:rFonts w:ascii="Times New Roman" w:eastAsia="黑体" w:hAnsi="Times New Roman"/>
          <w:b w:val="0"/>
          <w:shd w:val="clear" w:color="auto" w:fill="FFFFFF"/>
        </w:rPr>
        <w:t>三、战略定位</w:t>
      </w:r>
      <w:bookmarkEnd w:id="26"/>
      <w:bookmarkEnd w:id="27"/>
    </w:p>
    <w:p w14:paraId="2922B3A9" w14:textId="77777777" w:rsidR="005C21DE" w:rsidRPr="00E1727D" w:rsidRDefault="005C21DE" w:rsidP="005C21DE">
      <w:pPr>
        <w:spacing w:line="600" w:lineRule="exact"/>
        <w:ind w:firstLineChars="200" w:firstLine="643"/>
        <w:rPr>
          <w:rFonts w:ascii="Times New Roman" w:eastAsia="仿宋_GB2312" w:hAnsi="Times New Roman"/>
          <w:sz w:val="32"/>
          <w:szCs w:val="32"/>
        </w:rPr>
      </w:pPr>
      <w:r w:rsidRPr="00E1727D">
        <w:rPr>
          <w:rFonts w:ascii="Times New Roman" w:eastAsia="仿宋_GB2312" w:hAnsi="Times New Roman"/>
          <w:b/>
          <w:sz w:val="32"/>
          <w:szCs w:val="32"/>
        </w:rPr>
        <w:t>社会主义现代化先行区。</w:t>
      </w:r>
      <w:r w:rsidRPr="00E1727D">
        <w:rPr>
          <w:rFonts w:ascii="Times New Roman" w:eastAsia="仿宋_GB2312" w:hAnsi="Times New Roman"/>
          <w:sz w:val="32"/>
          <w:szCs w:val="32"/>
        </w:rPr>
        <w:t>以新发展理念为指引，坚持中国特色社会主义方向，对</w:t>
      </w:r>
      <w:proofErr w:type="gramStart"/>
      <w:r w:rsidRPr="00E1727D">
        <w:rPr>
          <w:rFonts w:ascii="Times New Roman" w:eastAsia="仿宋_GB2312" w:hAnsi="Times New Roman"/>
          <w:sz w:val="32"/>
          <w:szCs w:val="32"/>
        </w:rPr>
        <w:t>标国际</w:t>
      </w:r>
      <w:proofErr w:type="gramEnd"/>
      <w:r w:rsidRPr="00E1727D">
        <w:rPr>
          <w:rFonts w:ascii="Times New Roman" w:eastAsia="仿宋_GB2312" w:hAnsi="Times New Roman"/>
          <w:sz w:val="32"/>
          <w:szCs w:val="32"/>
        </w:rPr>
        <w:t>一流现代化城市，通盘把握社会主义现代化的目标、内涵、步骤和路径，明确经济发展、人民生活、社会文明、生态环境等领域的发展思路，率先探索制定符合实际的现代化指标体系，努力走出一条体现时代特征、中国特色、深圳特点的现代化之路，为全国和发展中国家可持续发展</w:t>
      </w:r>
      <w:proofErr w:type="gramStart"/>
      <w:r w:rsidRPr="00E1727D">
        <w:rPr>
          <w:rFonts w:ascii="Times New Roman" w:eastAsia="仿宋_GB2312" w:hAnsi="Times New Roman"/>
          <w:sz w:val="32"/>
          <w:szCs w:val="32"/>
        </w:rPr>
        <w:t>作出</w:t>
      </w:r>
      <w:proofErr w:type="gramEnd"/>
      <w:r w:rsidRPr="00E1727D">
        <w:rPr>
          <w:rFonts w:ascii="Times New Roman" w:eastAsia="仿宋_GB2312" w:hAnsi="Times New Roman"/>
          <w:sz w:val="32"/>
          <w:szCs w:val="32"/>
        </w:rPr>
        <w:t>示范。</w:t>
      </w:r>
    </w:p>
    <w:p w14:paraId="335332D0" w14:textId="77777777" w:rsidR="005C21DE" w:rsidRPr="00E1727D" w:rsidRDefault="005C21DE" w:rsidP="005C21DE">
      <w:pPr>
        <w:spacing w:line="600" w:lineRule="exact"/>
        <w:ind w:firstLineChars="200" w:firstLine="643"/>
        <w:rPr>
          <w:rFonts w:ascii="Times New Roman" w:eastAsia="仿宋_GB2312" w:hAnsi="Times New Roman"/>
          <w:sz w:val="32"/>
          <w:szCs w:val="32"/>
        </w:rPr>
      </w:pPr>
      <w:r w:rsidRPr="00E1727D">
        <w:rPr>
          <w:rFonts w:ascii="Times New Roman" w:eastAsia="仿宋_GB2312" w:hAnsi="Times New Roman"/>
          <w:b/>
          <w:sz w:val="32"/>
          <w:szCs w:val="32"/>
        </w:rPr>
        <w:t>创新驱动引领区。</w:t>
      </w:r>
      <w:r w:rsidRPr="00E1727D">
        <w:rPr>
          <w:rFonts w:ascii="Times New Roman" w:eastAsia="仿宋_GB2312" w:hAnsi="Times New Roman"/>
          <w:sz w:val="32"/>
          <w:szCs w:val="32"/>
        </w:rPr>
        <w:t>强化科技创新支撑，率先建立与社会主义市场经济体制相适应</w:t>
      </w:r>
      <w:r w:rsidR="00A075E3" w:rsidRPr="00E1727D">
        <w:rPr>
          <w:rFonts w:ascii="Times New Roman" w:eastAsia="仿宋_GB2312" w:hAnsi="Times New Roman"/>
          <w:sz w:val="32"/>
          <w:szCs w:val="32"/>
        </w:rPr>
        <w:t>，</w:t>
      </w:r>
      <w:r w:rsidRPr="00E1727D">
        <w:rPr>
          <w:rFonts w:ascii="Times New Roman" w:eastAsia="仿宋_GB2312" w:hAnsi="Times New Roman"/>
          <w:sz w:val="32"/>
          <w:szCs w:val="32"/>
        </w:rPr>
        <w:t>符合科技发展规律的现代科技体制，提升核心技术自主创新能力，支撑经济发展转型升级，支撑社会管理不断创新，支撑民生幸福水平提高，支撑城市生态文明进步，使创新驱动成为推动经济社会发展的核心动力，当好推动科学发展、促进社会和谐的排头兵，实现有质量的稳定增长</w:t>
      </w:r>
      <w:r w:rsidR="00A075E3" w:rsidRPr="00E1727D">
        <w:rPr>
          <w:rFonts w:ascii="Times New Roman" w:eastAsia="仿宋_GB2312" w:hAnsi="Times New Roman"/>
          <w:sz w:val="32"/>
          <w:szCs w:val="32"/>
        </w:rPr>
        <w:t>，</w:t>
      </w:r>
      <w:r w:rsidRPr="00E1727D">
        <w:rPr>
          <w:rFonts w:ascii="Times New Roman" w:eastAsia="仿宋_GB2312" w:hAnsi="Times New Roman"/>
          <w:sz w:val="32"/>
          <w:szCs w:val="32"/>
        </w:rPr>
        <w:t>可持续的全面发展。</w:t>
      </w:r>
    </w:p>
    <w:p w14:paraId="19D115EE" w14:textId="7DBB1B4E" w:rsidR="005C21DE" w:rsidRPr="00E1727D" w:rsidRDefault="005C21DE" w:rsidP="005C21DE">
      <w:pPr>
        <w:spacing w:line="600" w:lineRule="exact"/>
        <w:ind w:firstLineChars="200" w:firstLine="643"/>
        <w:rPr>
          <w:rFonts w:ascii="Times New Roman" w:eastAsia="仿宋_GB2312" w:hAnsi="Times New Roman"/>
          <w:sz w:val="32"/>
          <w:szCs w:val="32"/>
        </w:rPr>
      </w:pPr>
      <w:r w:rsidRPr="00E1727D">
        <w:rPr>
          <w:rFonts w:ascii="Times New Roman" w:eastAsia="仿宋_GB2312" w:hAnsi="Times New Roman"/>
          <w:b/>
          <w:sz w:val="32"/>
          <w:szCs w:val="32"/>
        </w:rPr>
        <w:t>绿色发展样板区。</w:t>
      </w:r>
      <w:r w:rsidRPr="00E1727D">
        <w:rPr>
          <w:rFonts w:ascii="Times New Roman" w:eastAsia="仿宋_GB2312" w:hAnsi="Times New Roman"/>
          <w:sz w:val="32"/>
          <w:szCs w:val="32"/>
        </w:rPr>
        <w:t>以提升环境质量为核心，以治水提质为突破口，加大生态环境保护力度，构建政府、企业、公众多元共治的环境治理体系。</w:t>
      </w:r>
      <w:r w:rsidR="00FE6E9B" w:rsidRPr="0053496E">
        <w:rPr>
          <w:rFonts w:ascii="仿宋_GB2312" w:eastAsia="仿宋_GB2312" w:hAnsi="Times New Roman" w:hint="eastAsia"/>
          <w:color w:val="000000"/>
          <w:kern w:val="0"/>
          <w:sz w:val="32"/>
          <w:szCs w:val="32"/>
        </w:rPr>
        <w:t>以</w:t>
      </w:r>
      <w:r w:rsidR="00FE6E9B" w:rsidRPr="0053496E">
        <w:rPr>
          <w:rFonts w:ascii="仿宋_GB2312" w:eastAsia="仿宋_GB2312" w:hAnsi="Times New Roman"/>
          <w:color w:val="000000"/>
          <w:kern w:val="0"/>
          <w:sz w:val="32"/>
          <w:szCs w:val="32"/>
        </w:rPr>
        <w:t>城市新陈代谢发展</w:t>
      </w:r>
      <w:r w:rsidR="00FE6E9B" w:rsidRPr="0053496E">
        <w:rPr>
          <w:rFonts w:ascii="仿宋_GB2312" w:eastAsia="仿宋_GB2312" w:hAnsi="Times New Roman" w:hint="eastAsia"/>
          <w:color w:val="000000"/>
          <w:kern w:val="0"/>
          <w:sz w:val="32"/>
          <w:szCs w:val="32"/>
        </w:rPr>
        <w:t>理念</w:t>
      </w:r>
      <w:r w:rsidR="00FE6E9B" w:rsidRPr="0053496E">
        <w:rPr>
          <w:rFonts w:ascii="仿宋_GB2312" w:eastAsia="仿宋_GB2312" w:hAnsi="Times New Roman"/>
          <w:color w:val="000000"/>
          <w:kern w:val="0"/>
          <w:sz w:val="32"/>
          <w:szCs w:val="32"/>
        </w:rPr>
        <w:t>为指导，</w:t>
      </w:r>
      <w:r w:rsidR="00FE6E9B" w:rsidRPr="0053496E">
        <w:rPr>
          <w:rFonts w:ascii="仿宋_GB2312" w:eastAsia="仿宋_GB2312" w:hAnsi="Times New Roman" w:hint="eastAsia"/>
          <w:color w:val="000000"/>
          <w:kern w:val="0"/>
          <w:sz w:val="32"/>
          <w:szCs w:val="32"/>
        </w:rPr>
        <w:t>构建</w:t>
      </w:r>
      <w:r w:rsidR="00FE6E9B" w:rsidRPr="0053496E">
        <w:rPr>
          <w:rFonts w:ascii="仿宋_GB2312" w:eastAsia="仿宋_GB2312" w:hAnsi="Times New Roman"/>
          <w:color w:val="000000"/>
          <w:kern w:val="0"/>
          <w:sz w:val="32"/>
          <w:szCs w:val="32"/>
        </w:rPr>
        <w:t>合理有效的城市新陈代谢指标体系，</w:t>
      </w:r>
      <w:r w:rsidR="00FE6E9B" w:rsidRPr="0053496E">
        <w:rPr>
          <w:rFonts w:ascii="仿宋_GB2312" w:eastAsia="仿宋_GB2312" w:hAnsi="Times New Roman" w:hint="eastAsia"/>
          <w:color w:val="000000"/>
          <w:kern w:val="0"/>
          <w:sz w:val="32"/>
          <w:szCs w:val="32"/>
        </w:rPr>
        <w:t>开展</w:t>
      </w:r>
      <w:r w:rsidR="00FE6E9B" w:rsidRPr="0053496E">
        <w:rPr>
          <w:rFonts w:ascii="仿宋_GB2312" w:eastAsia="仿宋_GB2312" w:hAnsi="Times New Roman"/>
          <w:color w:val="000000"/>
          <w:kern w:val="0"/>
          <w:sz w:val="32"/>
          <w:szCs w:val="32"/>
        </w:rPr>
        <w:t>城市</w:t>
      </w:r>
      <w:r w:rsidR="00FE6E9B" w:rsidRPr="0053496E">
        <w:rPr>
          <w:rFonts w:ascii="仿宋_GB2312" w:eastAsia="仿宋_GB2312" w:hAnsi="Times New Roman" w:hint="eastAsia"/>
          <w:color w:val="000000"/>
          <w:kern w:val="0"/>
          <w:sz w:val="32"/>
          <w:szCs w:val="32"/>
        </w:rPr>
        <w:t>全生命</w:t>
      </w:r>
      <w:r w:rsidR="00FE6E9B" w:rsidRPr="0053496E">
        <w:rPr>
          <w:rFonts w:ascii="仿宋_GB2312" w:eastAsia="仿宋_GB2312" w:hAnsi="Times New Roman"/>
          <w:color w:val="000000"/>
          <w:kern w:val="0"/>
          <w:sz w:val="32"/>
          <w:szCs w:val="32"/>
        </w:rPr>
        <w:t>周期新陈代谢发展</w:t>
      </w:r>
      <w:r w:rsidR="00FE6E9B" w:rsidRPr="0053496E">
        <w:rPr>
          <w:rFonts w:ascii="仿宋_GB2312" w:eastAsia="仿宋_GB2312" w:hAnsi="Times New Roman" w:hint="eastAsia"/>
          <w:color w:val="000000"/>
          <w:kern w:val="0"/>
          <w:sz w:val="32"/>
          <w:szCs w:val="32"/>
        </w:rPr>
        <w:lastRenderedPageBreak/>
        <w:t>评价</w:t>
      </w:r>
      <w:r w:rsidR="00FE6E9B" w:rsidRPr="0053496E">
        <w:rPr>
          <w:rFonts w:ascii="仿宋_GB2312" w:eastAsia="仿宋_GB2312" w:hAnsi="Times New Roman"/>
          <w:color w:val="000000"/>
          <w:kern w:val="0"/>
          <w:sz w:val="32"/>
          <w:szCs w:val="32"/>
        </w:rPr>
        <w:t>。</w:t>
      </w:r>
      <w:r w:rsidRPr="00E1727D">
        <w:rPr>
          <w:rFonts w:ascii="Times New Roman" w:eastAsia="仿宋_GB2312" w:hAnsi="Times New Roman"/>
          <w:sz w:val="32"/>
          <w:szCs w:val="32"/>
        </w:rPr>
        <w:t>大力推进绿色、低碳、循环发展，完善低碳发展的政策法规体系，促进资源节约利用，倡导绿色生活方式，建设</w:t>
      </w:r>
      <w:r w:rsidR="004A6504" w:rsidRPr="00E1727D">
        <w:rPr>
          <w:rFonts w:ascii="Times New Roman" w:eastAsia="仿宋_GB2312" w:hAnsi="Times New Roman"/>
          <w:sz w:val="32"/>
          <w:szCs w:val="32"/>
        </w:rPr>
        <w:t>绿色宜居家园</w:t>
      </w:r>
      <w:r w:rsidRPr="00E1727D">
        <w:rPr>
          <w:rFonts w:ascii="Times New Roman" w:eastAsia="仿宋_GB2312" w:hAnsi="Times New Roman"/>
          <w:sz w:val="32"/>
          <w:szCs w:val="32"/>
        </w:rPr>
        <w:t>，成为超大城市经济、社会、环境协调发展的典范。</w:t>
      </w:r>
    </w:p>
    <w:p w14:paraId="05430011" w14:textId="77777777" w:rsidR="005C21DE" w:rsidRPr="00E1727D" w:rsidRDefault="005C21DE" w:rsidP="005C21DE">
      <w:pPr>
        <w:spacing w:line="600" w:lineRule="exact"/>
        <w:ind w:firstLineChars="200" w:firstLine="643"/>
        <w:rPr>
          <w:rFonts w:ascii="Times New Roman" w:eastAsia="仿宋_GB2312" w:hAnsi="Times New Roman"/>
          <w:sz w:val="32"/>
          <w:szCs w:val="32"/>
        </w:rPr>
      </w:pPr>
      <w:bookmarkStart w:id="28" w:name="_Toc486841101"/>
      <w:r w:rsidRPr="00E1727D">
        <w:rPr>
          <w:rFonts w:ascii="Times New Roman" w:eastAsia="仿宋_GB2312" w:hAnsi="Times New Roman"/>
          <w:b/>
          <w:sz w:val="32"/>
          <w:szCs w:val="32"/>
        </w:rPr>
        <w:t>普惠发展示范区。</w:t>
      </w:r>
      <w:r w:rsidR="002E22D7" w:rsidRPr="00E1727D">
        <w:rPr>
          <w:rFonts w:ascii="Times New Roman" w:eastAsia="仿宋_GB2312" w:hAnsi="Times New Roman"/>
          <w:sz w:val="32"/>
          <w:szCs w:val="32"/>
        </w:rPr>
        <w:t>立足</w:t>
      </w:r>
      <w:r w:rsidRPr="00E1727D">
        <w:rPr>
          <w:rFonts w:ascii="Times New Roman" w:eastAsia="仿宋_GB2312" w:hAnsi="Times New Roman"/>
          <w:sz w:val="32"/>
          <w:szCs w:val="32"/>
        </w:rPr>
        <w:t>快速完成工业化、人口超千万的超大型城市特点，夯实民生基础，补齐发展欠账，建立适应发展需要的基本公共服务体系，增加优质公共产品和多元服务供给，努力让市民享有更优质的教育、更可靠的社会保障、更高水平的医疗、更舒适的居住条件、更有品质的文化服务、更具安全感的社会环境，为</w:t>
      </w:r>
      <w:proofErr w:type="gramStart"/>
      <w:r w:rsidRPr="00E1727D">
        <w:rPr>
          <w:rFonts w:ascii="Times New Roman" w:eastAsia="仿宋_GB2312" w:hAnsi="Times New Roman"/>
          <w:sz w:val="32"/>
          <w:szCs w:val="32"/>
        </w:rPr>
        <w:t>全球超</w:t>
      </w:r>
      <w:proofErr w:type="gramEnd"/>
      <w:r w:rsidRPr="00E1727D">
        <w:rPr>
          <w:rFonts w:ascii="Times New Roman" w:eastAsia="仿宋_GB2312" w:hAnsi="Times New Roman"/>
          <w:sz w:val="32"/>
          <w:szCs w:val="32"/>
        </w:rPr>
        <w:t>大型城市可持续发展提供可复制、可推广的经验。</w:t>
      </w:r>
      <w:bookmarkEnd w:id="28"/>
    </w:p>
    <w:p w14:paraId="76662CEB" w14:textId="77777777" w:rsidR="005C21DE" w:rsidRPr="00E1727D" w:rsidRDefault="005C21DE" w:rsidP="005C21DE">
      <w:pPr>
        <w:pStyle w:val="2"/>
        <w:spacing w:before="0" w:after="0" w:line="600" w:lineRule="exact"/>
        <w:ind w:firstLineChars="200" w:firstLine="640"/>
        <w:rPr>
          <w:rFonts w:ascii="Times New Roman" w:eastAsia="黑体" w:hAnsi="Times New Roman"/>
          <w:b w:val="0"/>
          <w:shd w:val="clear" w:color="auto" w:fill="FFFFFF"/>
        </w:rPr>
      </w:pPr>
      <w:bookmarkStart w:id="29" w:name="_Toc489301256"/>
      <w:r w:rsidRPr="00E1727D">
        <w:rPr>
          <w:rFonts w:ascii="Times New Roman" w:eastAsia="黑体" w:hAnsi="Times New Roman"/>
          <w:b w:val="0"/>
          <w:shd w:val="clear" w:color="auto" w:fill="FFFFFF"/>
        </w:rPr>
        <w:t>四、主要目标</w:t>
      </w:r>
      <w:bookmarkEnd w:id="29"/>
    </w:p>
    <w:p w14:paraId="48D61BAC" w14:textId="77777777" w:rsidR="005C21DE" w:rsidRPr="00E1727D" w:rsidRDefault="005C21DE" w:rsidP="005C21DE">
      <w:pPr>
        <w:spacing w:line="600" w:lineRule="exact"/>
        <w:ind w:firstLineChars="200" w:firstLine="643"/>
        <w:rPr>
          <w:rFonts w:ascii="Times New Roman" w:eastAsia="仿宋_GB2312" w:hAnsi="Times New Roman"/>
          <w:sz w:val="32"/>
          <w:szCs w:val="32"/>
        </w:rPr>
      </w:pPr>
      <w:r w:rsidRPr="00E1727D">
        <w:rPr>
          <w:rFonts w:ascii="Times New Roman" w:eastAsia="仿宋_GB2312" w:hAnsi="Times New Roman"/>
          <w:b/>
          <w:sz w:val="32"/>
          <w:szCs w:val="32"/>
        </w:rPr>
        <w:t>到</w:t>
      </w:r>
      <w:r w:rsidRPr="00E1727D">
        <w:rPr>
          <w:rFonts w:ascii="Times New Roman" w:eastAsia="仿宋_GB2312" w:hAnsi="Times New Roman"/>
          <w:b/>
          <w:sz w:val="32"/>
          <w:szCs w:val="32"/>
        </w:rPr>
        <w:t>2020</w:t>
      </w:r>
      <w:r w:rsidRPr="00E1727D">
        <w:rPr>
          <w:rFonts w:ascii="Times New Roman" w:eastAsia="仿宋_GB2312" w:hAnsi="Times New Roman"/>
          <w:b/>
          <w:sz w:val="32"/>
          <w:szCs w:val="32"/>
        </w:rPr>
        <w:t>年，</w:t>
      </w:r>
      <w:r w:rsidR="00C10B8D" w:rsidRPr="00E1727D">
        <w:rPr>
          <w:rFonts w:ascii="Times New Roman" w:eastAsia="仿宋_GB2312" w:hAnsi="Times New Roman"/>
          <w:sz w:val="32"/>
          <w:szCs w:val="32"/>
        </w:rPr>
        <w:t>建成国家可持续发展议程创新示范区</w:t>
      </w:r>
      <w:r w:rsidRPr="00E1727D">
        <w:rPr>
          <w:rFonts w:ascii="Times New Roman" w:eastAsia="仿宋_GB2312" w:hAnsi="Times New Roman"/>
          <w:sz w:val="32"/>
          <w:szCs w:val="32"/>
        </w:rPr>
        <w:t>，率先形成绿色发展方式和生活方式，加速形成以创新为主要引领和支撑的经济体系和发展模式，推动城市运行更加精细化智能化，全面实现基本公共服务均等化，努力使群众对美好生活的向往不断变成现实。</w:t>
      </w:r>
    </w:p>
    <w:p w14:paraId="58F06954" w14:textId="77777777" w:rsidR="002E036C" w:rsidRPr="00E1727D" w:rsidRDefault="005C21DE" w:rsidP="002E036C">
      <w:pPr>
        <w:spacing w:line="600" w:lineRule="exact"/>
        <w:ind w:firstLineChars="200" w:firstLine="643"/>
        <w:rPr>
          <w:rFonts w:ascii="Times New Roman" w:eastAsia="仿宋_GB2312" w:hAnsi="Times New Roman"/>
          <w:kern w:val="0"/>
          <w:sz w:val="32"/>
          <w:szCs w:val="32"/>
        </w:rPr>
      </w:pPr>
      <w:r w:rsidRPr="00E1727D">
        <w:rPr>
          <w:rFonts w:ascii="Times New Roman" w:eastAsia="仿宋_GB2312" w:hAnsi="Times New Roman"/>
          <w:b/>
          <w:sz w:val="32"/>
          <w:szCs w:val="32"/>
        </w:rPr>
        <w:t>创新驱动。</w:t>
      </w:r>
      <w:r w:rsidR="002E036C" w:rsidRPr="00E1727D">
        <w:rPr>
          <w:rFonts w:ascii="Times New Roman" w:eastAsia="仿宋_GB2312" w:hAnsi="Times New Roman"/>
          <w:kern w:val="0"/>
          <w:sz w:val="32"/>
          <w:szCs w:val="32"/>
        </w:rPr>
        <w:t>形成国际科技产业创新中心基本框架体系，国家自主创新示范区建设和全面创新改革试验取得显著成效，基本形成以创新为主要引领和支撑的经济体系和发展模式。科技进步贡献率达到</w:t>
      </w:r>
      <w:r w:rsidR="002E036C" w:rsidRPr="00E1727D">
        <w:rPr>
          <w:rFonts w:ascii="Times New Roman" w:eastAsia="仿宋_GB2312" w:hAnsi="Times New Roman"/>
          <w:kern w:val="0"/>
          <w:sz w:val="32"/>
          <w:szCs w:val="32"/>
        </w:rPr>
        <w:t>63%</w:t>
      </w:r>
      <w:r w:rsidR="002E036C" w:rsidRPr="00E1727D">
        <w:rPr>
          <w:rFonts w:ascii="Times New Roman" w:eastAsia="仿宋_GB2312" w:hAnsi="Times New Roman"/>
          <w:kern w:val="0"/>
          <w:sz w:val="32"/>
          <w:szCs w:val="32"/>
        </w:rPr>
        <w:t>，全社会研发投入占</w:t>
      </w:r>
      <w:r w:rsidR="002E036C" w:rsidRPr="00E1727D">
        <w:rPr>
          <w:rFonts w:ascii="Times New Roman" w:eastAsia="仿宋_GB2312" w:hAnsi="Times New Roman"/>
          <w:kern w:val="0"/>
          <w:sz w:val="32"/>
          <w:szCs w:val="32"/>
        </w:rPr>
        <w:t xml:space="preserve">GDP </w:t>
      </w:r>
      <w:r w:rsidR="002E036C" w:rsidRPr="00E1727D">
        <w:rPr>
          <w:rFonts w:ascii="Times New Roman" w:eastAsia="仿宋_GB2312" w:hAnsi="Times New Roman"/>
          <w:kern w:val="0"/>
          <w:sz w:val="32"/>
          <w:szCs w:val="32"/>
        </w:rPr>
        <w:t>比重达到</w:t>
      </w:r>
      <w:r w:rsidR="002E036C" w:rsidRPr="00E1727D">
        <w:rPr>
          <w:rFonts w:ascii="Times New Roman" w:eastAsia="仿宋_GB2312" w:hAnsi="Times New Roman"/>
          <w:kern w:val="0"/>
          <w:sz w:val="32"/>
          <w:szCs w:val="32"/>
        </w:rPr>
        <w:t>4.25%</w:t>
      </w:r>
      <w:r w:rsidR="002E036C" w:rsidRPr="00E1727D">
        <w:rPr>
          <w:rFonts w:ascii="Times New Roman" w:eastAsia="仿宋_GB2312" w:hAnsi="Times New Roman"/>
          <w:kern w:val="0"/>
          <w:sz w:val="32"/>
          <w:szCs w:val="32"/>
        </w:rPr>
        <w:t>，</w:t>
      </w:r>
      <w:r w:rsidR="002E036C" w:rsidRPr="00E1727D">
        <w:rPr>
          <w:rFonts w:ascii="Times New Roman" w:eastAsia="仿宋_GB2312" w:hAnsi="Times New Roman"/>
          <w:sz w:val="32"/>
          <w:szCs w:val="32"/>
        </w:rPr>
        <w:t>每万人发明专利拥有量达到</w:t>
      </w:r>
      <w:r w:rsidR="002E036C" w:rsidRPr="00E1727D">
        <w:rPr>
          <w:rFonts w:ascii="Times New Roman" w:eastAsia="仿宋_GB2312" w:hAnsi="Times New Roman"/>
          <w:sz w:val="32"/>
          <w:szCs w:val="32"/>
        </w:rPr>
        <w:t>85</w:t>
      </w:r>
      <w:r w:rsidR="002E036C" w:rsidRPr="00E1727D">
        <w:rPr>
          <w:rFonts w:ascii="Times New Roman" w:eastAsia="仿宋_GB2312" w:hAnsi="Times New Roman"/>
          <w:sz w:val="32"/>
          <w:szCs w:val="32"/>
        </w:rPr>
        <w:t>件。</w:t>
      </w:r>
      <w:r w:rsidR="002E036C" w:rsidRPr="00E1727D">
        <w:rPr>
          <w:rFonts w:ascii="Times New Roman" w:eastAsia="仿宋_GB2312" w:hAnsi="Times New Roman"/>
          <w:kern w:val="0"/>
          <w:sz w:val="32"/>
          <w:szCs w:val="32"/>
        </w:rPr>
        <w:t>电子信息、生命健康、人工智能、新能源、新材料等领域产生一批原创性重大科技成果。战略性新</w:t>
      </w:r>
      <w:r w:rsidR="002E036C" w:rsidRPr="00E1727D">
        <w:rPr>
          <w:rFonts w:ascii="Times New Roman" w:eastAsia="仿宋_GB2312" w:hAnsi="Times New Roman"/>
          <w:kern w:val="0"/>
          <w:sz w:val="32"/>
          <w:szCs w:val="32"/>
        </w:rPr>
        <w:lastRenderedPageBreak/>
        <w:t>兴产业增加值占</w:t>
      </w:r>
      <w:r w:rsidR="002E036C" w:rsidRPr="00E1727D">
        <w:rPr>
          <w:rFonts w:ascii="Times New Roman" w:eastAsia="仿宋_GB2312" w:hAnsi="Times New Roman"/>
          <w:kern w:val="0"/>
          <w:sz w:val="32"/>
          <w:szCs w:val="32"/>
        </w:rPr>
        <w:t xml:space="preserve">GDP </w:t>
      </w:r>
      <w:r w:rsidR="002E036C" w:rsidRPr="00E1727D">
        <w:rPr>
          <w:rFonts w:ascii="Times New Roman" w:eastAsia="仿宋_GB2312" w:hAnsi="Times New Roman"/>
          <w:kern w:val="0"/>
          <w:sz w:val="32"/>
          <w:szCs w:val="32"/>
        </w:rPr>
        <w:t>比重超过</w:t>
      </w:r>
      <w:r w:rsidR="002E036C" w:rsidRPr="00E1727D">
        <w:rPr>
          <w:rFonts w:ascii="Times New Roman" w:eastAsia="仿宋_GB2312" w:hAnsi="Times New Roman"/>
          <w:kern w:val="0"/>
          <w:sz w:val="32"/>
          <w:szCs w:val="32"/>
        </w:rPr>
        <w:t>42%</w:t>
      </w:r>
      <w:r w:rsidR="002E036C" w:rsidRPr="00E1727D">
        <w:rPr>
          <w:rFonts w:ascii="Times New Roman" w:eastAsia="仿宋_GB2312" w:hAnsi="Times New Roman"/>
          <w:kern w:val="0"/>
          <w:sz w:val="32"/>
          <w:szCs w:val="32"/>
        </w:rPr>
        <w:t>，成长一批世界领先的龙头企业和隐形冠军，部分产业进入全球价值链高端。</w:t>
      </w:r>
    </w:p>
    <w:p w14:paraId="1A059F2C" w14:textId="77777777" w:rsidR="005C21DE" w:rsidRPr="00E1727D" w:rsidRDefault="005C21DE" w:rsidP="005C21DE">
      <w:pPr>
        <w:spacing w:line="600" w:lineRule="exact"/>
        <w:ind w:firstLineChars="200" w:firstLine="643"/>
        <w:rPr>
          <w:rFonts w:ascii="Times New Roman" w:eastAsia="仿宋_GB2312" w:hAnsi="Times New Roman"/>
          <w:sz w:val="32"/>
          <w:szCs w:val="32"/>
        </w:rPr>
      </w:pPr>
      <w:r w:rsidRPr="00E1727D">
        <w:rPr>
          <w:rFonts w:ascii="Times New Roman" w:eastAsia="仿宋_GB2312" w:hAnsi="Times New Roman"/>
          <w:b/>
          <w:sz w:val="32"/>
          <w:szCs w:val="32"/>
        </w:rPr>
        <w:t>民生事业。</w:t>
      </w:r>
      <w:r w:rsidRPr="00E1727D">
        <w:rPr>
          <w:rFonts w:ascii="Times New Roman" w:eastAsia="仿宋_GB2312" w:hAnsi="Times New Roman"/>
          <w:sz w:val="32"/>
          <w:szCs w:val="32"/>
        </w:rPr>
        <w:t>科技创新与社会事业全面融合发展，科技成果转化支撑社会事业供给侧结构性改革实现新突破，建成全市统一的基本公共服务标准体系，民生保障水平居全国前列，成为更高质量的民生幸福城市。居民人均可支配收入达到</w:t>
      </w:r>
      <w:r w:rsidRPr="00E1727D">
        <w:rPr>
          <w:rFonts w:ascii="Times New Roman" w:eastAsia="仿宋_GB2312" w:hAnsi="Times New Roman"/>
          <w:sz w:val="32"/>
          <w:szCs w:val="32"/>
        </w:rPr>
        <w:t>6</w:t>
      </w:r>
      <w:r w:rsidRPr="00E1727D">
        <w:rPr>
          <w:rFonts w:ascii="Times New Roman" w:eastAsia="仿宋_GB2312" w:hAnsi="Times New Roman"/>
          <w:sz w:val="32"/>
          <w:szCs w:val="32"/>
        </w:rPr>
        <w:t>万元，公共文化设施总面积达</w:t>
      </w:r>
      <w:r w:rsidRPr="00E1727D">
        <w:rPr>
          <w:rFonts w:ascii="Times New Roman" w:eastAsia="仿宋_GB2312" w:hAnsi="Times New Roman"/>
          <w:sz w:val="32"/>
          <w:szCs w:val="32"/>
        </w:rPr>
        <w:t>300</w:t>
      </w:r>
      <w:r w:rsidRPr="00E1727D">
        <w:rPr>
          <w:rFonts w:ascii="Times New Roman" w:eastAsia="仿宋_GB2312" w:hAnsi="Times New Roman"/>
          <w:sz w:val="32"/>
          <w:szCs w:val="32"/>
        </w:rPr>
        <w:t>万平方米。</w:t>
      </w:r>
    </w:p>
    <w:p w14:paraId="64B824C9" w14:textId="77777777" w:rsidR="005C21DE" w:rsidRPr="00E1727D" w:rsidRDefault="005C21DE" w:rsidP="005C21DE">
      <w:pPr>
        <w:spacing w:line="600" w:lineRule="exact"/>
        <w:ind w:firstLineChars="200" w:firstLine="643"/>
        <w:rPr>
          <w:rFonts w:ascii="Times New Roman" w:eastAsia="仿宋_GB2312" w:hAnsi="Times New Roman"/>
          <w:sz w:val="32"/>
          <w:szCs w:val="32"/>
        </w:rPr>
      </w:pPr>
      <w:r w:rsidRPr="00E1727D">
        <w:rPr>
          <w:rFonts w:ascii="Times New Roman" w:eastAsia="仿宋_GB2312" w:hAnsi="Times New Roman"/>
          <w:b/>
          <w:sz w:val="32"/>
          <w:szCs w:val="32"/>
        </w:rPr>
        <w:t>城市功能。</w:t>
      </w:r>
      <w:r w:rsidRPr="00E1727D">
        <w:rPr>
          <w:rFonts w:ascii="Times New Roman" w:eastAsia="仿宋_GB2312" w:hAnsi="Times New Roman"/>
          <w:sz w:val="32"/>
          <w:szCs w:val="32"/>
        </w:rPr>
        <w:t>以深度城市化为方向，建成现代综合交通体系，城市资源保障供应得到强化，城市安全运行得到有力保障，建成区发展能级不断提高，市容环境质量、城市品质和管理水平进一步提升，率先迈入数字化、网络化、移动化、智能化的信息经济时代，城市智慧式管理和运行取得明显成效。高峰期间公共交通占机动化出行分担率达</w:t>
      </w:r>
      <w:r w:rsidRPr="00E1727D">
        <w:rPr>
          <w:rFonts w:ascii="Times New Roman" w:eastAsia="仿宋_GB2312" w:hAnsi="Times New Roman"/>
          <w:sz w:val="32"/>
          <w:szCs w:val="32"/>
        </w:rPr>
        <w:t>65%</w:t>
      </w:r>
      <w:r w:rsidRPr="00E1727D">
        <w:rPr>
          <w:rFonts w:ascii="Times New Roman" w:eastAsia="仿宋_GB2312" w:hAnsi="Times New Roman"/>
          <w:sz w:val="32"/>
          <w:szCs w:val="32"/>
        </w:rPr>
        <w:t>，光纤入户率达</w:t>
      </w:r>
      <w:r w:rsidRPr="00E1727D">
        <w:rPr>
          <w:rFonts w:ascii="Times New Roman" w:eastAsia="仿宋_GB2312" w:hAnsi="Times New Roman"/>
          <w:sz w:val="32"/>
          <w:szCs w:val="32"/>
        </w:rPr>
        <w:t>90%</w:t>
      </w:r>
      <w:r w:rsidRPr="00E1727D">
        <w:rPr>
          <w:rFonts w:ascii="Times New Roman" w:eastAsia="仿宋_GB2312" w:hAnsi="Times New Roman"/>
          <w:sz w:val="32"/>
          <w:szCs w:val="32"/>
        </w:rPr>
        <w:t>，公益性公共场所无线网络实现全覆盖。</w:t>
      </w:r>
    </w:p>
    <w:p w14:paraId="07683001" w14:textId="77777777" w:rsidR="005C21DE" w:rsidRPr="00E1727D" w:rsidRDefault="005C21DE" w:rsidP="005C21DE">
      <w:pPr>
        <w:spacing w:line="600" w:lineRule="exact"/>
        <w:ind w:firstLineChars="200" w:firstLine="643"/>
        <w:rPr>
          <w:rFonts w:ascii="Times New Roman" w:eastAsia="仿宋_GB2312" w:hAnsi="Times New Roman"/>
          <w:sz w:val="32"/>
          <w:szCs w:val="32"/>
        </w:rPr>
      </w:pPr>
      <w:r w:rsidRPr="00E1727D">
        <w:rPr>
          <w:rFonts w:ascii="Times New Roman" w:eastAsia="仿宋_GB2312" w:hAnsi="Times New Roman"/>
          <w:b/>
          <w:sz w:val="32"/>
          <w:szCs w:val="32"/>
        </w:rPr>
        <w:t>生态环境。</w:t>
      </w:r>
      <w:r w:rsidRPr="00E1727D">
        <w:rPr>
          <w:rFonts w:ascii="Times New Roman" w:eastAsia="仿宋_GB2312" w:hAnsi="Times New Roman"/>
          <w:sz w:val="32"/>
          <w:szCs w:val="32"/>
        </w:rPr>
        <w:t>水环境治理取得实质成效，节约集约和循环利用资源水平大幅提升，城市环境质量持续改善，生态系统稳定性、多样性进一步增强，建成美丽中国典范城市和国家绿色发展示范城市。绿化覆盖率达到</w:t>
      </w:r>
      <w:r w:rsidRPr="00E1727D">
        <w:rPr>
          <w:rFonts w:ascii="Times New Roman" w:eastAsia="仿宋_GB2312" w:hAnsi="Times New Roman"/>
          <w:sz w:val="32"/>
          <w:szCs w:val="32"/>
        </w:rPr>
        <w:t>50%</w:t>
      </w:r>
      <w:r w:rsidRPr="00E1727D">
        <w:rPr>
          <w:rFonts w:ascii="Times New Roman" w:eastAsia="仿宋_GB2312" w:hAnsi="Times New Roman"/>
          <w:sz w:val="32"/>
          <w:szCs w:val="32"/>
        </w:rPr>
        <w:t>，细颗粒物（</w:t>
      </w:r>
      <w:r w:rsidRPr="00E1727D">
        <w:rPr>
          <w:rFonts w:ascii="Times New Roman" w:eastAsia="仿宋_GB2312" w:hAnsi="Times New Roman"/>
          <w:sz w:val="32"/>
          <w:szCs w:val="32"/>
        </w:rPr>
        <w:t>PM2.5</w:t>
      </w:r>
      <w:r w:rsidRPr="00E1727D">
        <w:rPr>
          <w:rFonts w:ascii="Times New Roman" w:eastAsia="仿宋_GB2312" w:hAnsi="Times New Roman"/>
          <w:sz w:val="32"/>
          <w:szCs w:val="32"/>
        </w:rPr>
        <w:t>）年均浓度力争控制在</w:t>
      </w:r>
      <w:r w:rsidRPr="00E1727D">
        <w:rPr>
          <w:rFonts w:ascii="Times New Roman" w:eastAsia="仿宋_GB2312" w:hAnsi="Times New Roman"/>
          <w:sz w:val="32"/>
          <w:szCs w:val="32"/>
        </w:rPr>
        <w:t>25</w:t>
      </w:r>
      <w:r w:rsidRPr="00E1727D">
        <w:rPr>
          <w:rFonts w:ascii="Times New Roman" w:eastAsia="仿宋_GB2312" w:hAnsi="Times New Roman"/>
          <w:sz w:val="32"/>
          <w:szCs w:val="32"/>
        </w:rPr>
        <w:t>微克</w:t>
      </w:r>
      <w:r w:rsidRPr="00E1727D">
        <w:rPr>
          <w:rFonts w:ascii="Times New Roman" w:eastAsia="仿宋_GB2312" w:hAnsi="Times New Roman"/>
          <w:sz w:val="32"/>
          <w:szCs w:val="32"/>
        </w:rPr>
        <w:t>/</w:t>
      </w:r>
      <w:r w:rsidRPr="00E1727D">
        <w:rPr>
          <w:rFonts w:ascii="Times New Roman" w:eastAsia="仿宋_GB2312" w:hAnsi="Times New Roman"/>
          <w:sz w:val="32"/>
          <w:szCs w:val="32"/>
        </w:rPr>
        <w:t>立方米以下，万元</w:t>
      </w:r>
      <w:r w:rsidRPr="00E1727D">
        <w:rPr>
          <w:rFonts w:ascii="Times New Roman" w:eastAsia="仿宋_GB2312" w:hAnsi="Times New Roman"/>
          <w:sz w:val="32"/>
          <w:szCs w:val="32"/>
        </w:rPr>
        <w:t>GDP</w:t>
      </w:r>
      <w:r w:rsidRPr="00E1727D">
        <w:rPr>
          <w:rFonts w:ascii="Times New Roman" w:eastAsia="仿宋_GB2312" w:hAnsi="Times New Roman"/>
          <w:sz w:val="32"/>
          <w:szCs w:val="32"/>
        </w:rPr>
        <w:t>水耗控制在</w:t>
      </w:r>
      <w:r w:rsidRPr="00E1727D">
        <w:rPr>
          <w:rFonts w:ascii="Times New Roman" w:eastAsia="仿宋_GB2312" w:hAnsi="Times New Roman"/>
          <w:sz w:val="32"/>
          <w:szCs w:val="32"/>
        </w:rPr>
        <w:t>10</w:t>
      </w:r>
      <w:r w:rsidRPr="00E1727D">
        <w:rPr>
          <w:rFonts w:ascii="Times New Roman" w:eastAsia="仿宋_GB2312" w:hAnsi="Times New Roman"/>
          <w:sz w:val="32"/>
          <w:szCs w:val="32"/>
        </w:rPr>
        <w:t>立方米以下。</w:t>
      </w:r>
    </w:p>
    <w:p w14:paraId="430648F1" w14:textId="0BDB2143" w:rsidR="005C21DE" w:rsidRPr="00E1727D" w:rsidRDefault="005C21DE" w:rsidP="005C21DE">
      <w:pPr>
        <w:spacing w:line="600" w:lineRule="exact"/>
        <w:ind w:firstLineChars="200" w:firstLine="643"/>
        <w:rPr>
          <w:rFonts w:ascii="Times New Roman" w:eastAsia="仿宋_GB2312" w:hAnsi="Times New Roman"/>
          <w:sz w:val="32"/>
          <w:szCs w:val="32"/>
        </w:rPr>
      </w:pPr>
      <w:r w:rsidRPr="00E1727D">
        <w:rPr>
          <w:rFonts w:ascii="Times New Roman" w:eastAsia="仿宋_GB2312" w:hAnsi="Times New Roman"/>
          <w:b/>
          <w:sz w:val="32"/>
          <w:szCs w:val="32"/>
        </w:rPr>
        <w:t>开放共享。</w:t>
      </w:r>
      <w:r w:rsidRPr="00E1727D">
        <w:rPr>
          <w:rFonts w:ascii="Times New Roman" w:eastAsia="仿宋_GB2312" w:hAnsi="Times New Roman"/>
          <w:sz w:val="32"/>
          <w:szCs w:val="32"/>
        </w:rPr>
        <w:t>继续发挥好改革开放的</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窗口</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试验田</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、排</w:t>
      </w:r>
      <w:r w:rsidRPr="00E1727D">
        <w:rPr>
          <w:rFonts w:ascii="Times New Roman" w:eastAsia="仿宋_GB2312" w:hAnsi="Times New Roman"/>
          <w:sz w:val="32"/>
          <w:szCs w:val="32"/>
        </w:rPr>
        <w:lastRenderedPageBreak/>
        <w:t>头兵和示范区</w:t>
      </w:r>
      <w:r w:rsidR="00193FE8">
        <w:rPr>
          <w:rFonts w:ascii="Times New Roman" w:eastAsia="仿宋_GB2312" w:hAnsi="Times New Roman" w:hint="eastAsia"/>
          <w:sz w:val="32"/>
          <w:szCs w:val="32"/>
        </w:rPr>
        <w:t>的</w:t>
      </w:r>
      <w:r w:rsidRPr="00E1727D">
        <w:rPr>
          <w:rFonts w:ascii="Times New Roman" w:eastAsia="仿宋_GB2312" w:hAnsi="Times New Roman"/>
          <w:sz w:val="32"/>
          <w:szCs w:val="32"/>
        </w:rPr>
        <w:t>作用，率先在改革重要领域和关键环节取得决定性成果，成为代表国家参与全球竞争合作的先行区，培育形成一批新的本土跨国企业，城市生产生活环境、管理方式、制度规则与国际接轨程度显著提高，国际交流活动更趋频繁，成为更具改革开放引领作用的经济特区和更具竞争力影响力的国际化城市。</w:t>
      </w:r>
    </w:p>
    <w:p w14:paraId="63291054" w14:textId="77777777" w:rsidR="00731CF1" w:rsidRPr="00E1727D" w:rsidRDefault="005C21DE" w:rsidP="005C21DE">
      <w:pPr>
        <w:spacing w:line="600" w:lineRule="exact"/>
        <w:ind w:firstLineChars="200" w:firstLine="643"/>
        <w:rPr>
          <w:rFonts w:ascii="Times New Roman" w:eastAsia="仿宋_GB2312" w:hAnsi="Times New Roman"/>
          <w:sz w:val="32"/>
          <w:szCs w:val="32"/>
        </w:rPr>
      </w:pPr>
      <w:r w:rsidRPr="00E1727D">
        <w:rPr>
          <w:rFonts w:ascii="Times New Roman" w:eastAsia="仿宋_GB2312" w:hAnsi="Times New Roman"/>
          <w:b/>
          <w:sz w:val="32"/>
          <w:szCs w:val="32"/>
        </w:rPr>
        <w:t>到</w:t>
      </w:r>
      <w:r w:rsidRPr="00E1727D">
        <w:rPr>
          <w:rFonts w:ascii="Times New Roman" w:eastAsia="仿宋_GB2312" w:hAnsi="Times New Roman"/>
          <w:b/>
          <w:sz w:val="32"/>
          <w:szCs w:val="32"/>
        </w:rPr>
        <w:t>2025</w:t>
      </w:r>
      <w:r w:rsidRPr="00E1727D">
        <w:rPr>
          <w:rFonts w:ascii="Times New Roman" w:eastAsia="仿宋_GB2312" w:hAnsi="Times New Roman"/>
          <w:b/>
          <w:sz w:val="32"/>
          <w:szCs w:val="32"/>
        </w:rPr>
        <w:t>年，</w:t>
      </w:r>
      <w:r w:rsidR="00C10B8D" w:rsidRPr="00E1727D">
        <w:rPr>
          <w:rFonts w:ascii="Times New Roman" w:eastAsia="仿宋_GB2312" w:hAnsi="Times New Roman"/>
          <w:sz w:val="32"/>
          <w:szCs w:val="32"/>
        </w:rPr>
        <w:t>成为可持续发展</w:t>
      </w:r>
      <w:r w:rsidR="004C1BE2" w:rsidRPr="00E1727D">
        <w:rPr>
          <w:rFonts w:ascii="Times New Roman" w:eastAsia="仿宋_GB2312" w:hAnsi="Times New Roman"/>
          <w:sz w:val="32"/>
          <w:szCs w:val="32"/>
        </w:rPr>
        <w:t>国际先进</w:t>
      </w:r>
      <w:r w:rsidR="00C10B8D" w:rsidRPr="00E1727D">
        <w:rPr>
          <w:rFonts w:ascii="Times New Roman" w:eastAsia="仿宋_GB2312" w:hAnsi="Times New Roman"/>
          <w:sz w:val="32"/>
          <w:szCs w:val="32"/>
        </w:rPr>
        <w:t>城市</w:t>
      </w:r>
      <w:r w:rsidRPr="00E1727D">
        <w:rPr>
          <w:rFonts w:ascii="Times New Roman" w:eastAsia="仿宋_GB2312" w:hAnsi="Times New Roman"/>
          <w:sz w:val="32"/>
          <w:szCs w:val="32"/>
        </w:rPr>
        <w:t>，绿色发展模式进一步完善，创新驱动对经济增长的内生动力持续强化，新兴产业主引擎作用更加突出，安全高效的城市运行体系不断优化，市民有更多实实在在的获得感。</w:t>
      </w:r>
    </w:p>
    <w:p w14:paraId="39644AFF" w14:textId="77777777" w:rsidR="002E036C" w:rsidRPr="00E1727D" w:rsidRDefault="005C21DE" w:rsidP="00731CF1">
      <w:pPr>
        <w:spacing w:line="600" w:lineRule="exact"/>
        <w:ind w:firstLineChars="200" w:firstLine="643"/>
        <w:rPr>
          <w:rFonts w:ascii="Times New Roman" w:eastAsia="仿宋_GB2312" w:hAnsi="Times New Roman"/>
          <w:kern w:val="0"/>
          <w:sz w:val="32"/>
          <w:szCs w:val="32"/>
        </w:rPr>
      </w:pPr>
      <w:r w:rsidRPr="00E1727D">
        <w:rPr>
          <w:rFonts w:ascii="Times New Roman" w:eastAsia="仿宋_GB2312" w:hAnsi="Times New Roman"/>
          <w:b/>
          <w:sz w:val="32"/>
          <w:szCs w:val="32"/>
        </w:rPr>
        <w:t>富有活力的创新之都。</w:t>
      </w:r>
      <w:r w:rsidR="002E036C" w:rsidRPr="00E1727D">
        <w:rPr>
          <w:rFonts w:ascii="Times New Roman" w:eastAsia="仿宋_GB2312" w:hAnsi="Times New Roman"/>
          <w:kern w:val="0"/>
          <w:sz w:val="32"/>
          <w:szCs w:val="32"/>
        </w:rPr>
        <w:t>形成国际科技产业创新中心的核心功能，创新能级跻身世界先进城市行列，新经济发展国际领先，科技和产业竞争力居全球前列。科技创新基础设施建设实现大跨越，源头创新供给能力和引领式创新能力大幅提升，突破一批颠覆式技术。主要产业进入全球价值链高端，成为世界新技术、新产品、新业态、新模式的重要策源地。</w:t>
      </w:r>
    </w:p>
    <w:p w14:paraId="579DE25D" w14:textId="77777777" w:rsidR="005C21DE" w:rsidRPr="00E1727D" w:rsidRDefault="005C21DE" w:rsidP="005C21DE">
      <w:pPr>
        <w:spacing w:line="600" w:lineRule="exact"/>
        <w:ind w:firstLineChars="200" w:firstLine="643"/>
        <w:rPr>
          <w:rFonts w:ascii="Times New Roman" w:eastAsia="仿宋_GB2312" w:hAnsi="Times New Roman"/>
          <w:sz w:val="32"/>
          <w:szCs w:val="32"/>
        </w:rPr>
      </w:pPr>
      <w:r w:rsidRPr="00E1727D">
        <w:rPr>
          <w:rFonts w:ascii="Times New Roman" w:eastAsia="仿宋_GB2312" w:hAnsi="Times New Roman"/>
          <w:b/>
          <w:sz w:val="32"/>
          <w:szCs w:val="32"/>
        </w:rPr>
        <w:t>均衡便捷的公共服务体系。</w:t>
      </w:r>
      <w:r w:rsidRPr="00E1727D">
        <w:rPr>
          <w:rFonts w:ascii="Times New Roman" w:eastAsia="仿宋_GB2312" w:hAnsi="Times New Roman"/>
          <w:sz w:val="32"/>
          <w:szCs w:val="32"/>
        </w:rPr>
        <w:t>公共产品和服务的供给能力显著提高，</w:t>
      </w:r>
      <w:r w:rsidR="00AE2B16" w:rsidRPr="00E1727D">
        <w:rPr>
          <w:rFonts w:ascii="Times New Roman" w:eastAsia="仿宋_GB2312" w:hAnsi="Times New Roman"/>
          <w:sz w:val="32"/>
          <w:szCs w:val="32"/>
        </w:rPr>
        <w:t>建成一大批优质医院和学校，</w:t>
      </w:r>
      <w:r w:rsidR="00731CF1" w:rsidRPr="00E1727D">
        <w:rPr>
          <w:rFonts w:ascii="Times New Roman" w:eastAsia="仿宋_GB2312" w:hAnsi="Times New Roman"/>
          <w:sz w:val="32"/>
          <w:szCs w:val="32"/>
        </w:rPr>
        <w:t>学前三年</w:t>
      </w:r>
      <w:r w:rsidR="00AE2B16" w:rsidRPr="00E1727D">
        <w:rPr>
          <w:rFonts w:ascii="Times New Roman" w:eastAsia="仿宋_GB2312" w:hAnsi="Times New Roman"/>
          <w:sz w:val="32"/>
          <w:szCs w:val="32"/>
        </w:rPr>
        <w:t>和高中</w:t>
      </w:r>
      <w:r w:rsidR="00731CF1" w:rsidRPr="00E1727D">
        <w:rPr>
          <w:rFonts w:ascii="Times New Roman" w:eastAsia="仿宋_GB2312" w:hAnsi="Times New Roman"/>
          <w:sz w:val="32"/>
          <w:szCs w:val="32"/>
        </w:rPr>
        <w:t>毛入园</w:t>
      </w:r>
      <w:r w:rsidR="00AE2B16" w:rsidRPr="00E1727D">
        <w:rPr>
          <w:rFonts w:ascii="Times New Roman" w:eastAsia="仿宋_GB2312" w:hAnsi="Times New Roman"/>
          <w:sz w:val="32"/>
          <w:szCs w:val="32"/>
        </w:rPr>
        <w:t>（学）</w:t>
      </w:r>
      <w:r w:rsidR="00731CF1" w:rsidRPr="00E1727D">
        <w:rPr>
          <w:rFonts w:ascii="Times New Roman" w:eastAsia="仿宋_GB2312" w:hAnsi="Times New Roman"/>
          <w:sz w:val="32"/>
          <w:szCs w:val="32"/>
        </w:rPr>
        <w:t>率</w:t>
      </w:r>
      <w:r w:rsidR="00731CF1" w:rsidRPr="00E1727D">
        <w:rPr>
          <w:rFonts w:ascii="Times New Roman" w:eastAsia="仿宋_GB2312" w:hAnsi="Times New Roman"/>
          <w:sz w:val="32"/>
          <w:szCs w:val="32"/>
        </w:rPr>
        <w:t>98%</w:t>
      </w:r>
      <w:r w:rsidR="00731CF1" w:rsidRPr="00E1727D">
        <w:rPr>
          <w:rFonts w:ascii="Times New Roman" w:eastAsia="仿宋_GB2312" w:hAnsi="Times New Roman"/>
          <w:sz w:val="32"/>
          <w:szCs w:val="32"/>
        </w:rPr>
        <w:t>以上</w:t>
      </w:r>
      <w:r w:rsidRPr="00E1727D">
        <w:rPr>
          <w:rFonts w:ascii="Times New Roman" w:eastAsia="仿宋_GB2312" w:hAnsi="Times New Roman"/>
          <w:sz w:val="32"/>
          <w:szCs w:val="32"/>
        </w:rPr>
        <w:t>，社区公共资源合理配置。社会保障能力大幅提升，针对多样化需求，市民住房</w:t>
      </w:r>
      <w:r w:rsidR="00AE2B16" w:rsidRPr="00E1727D">
        <w:rPr>
          <w:rFonts w:ascii="Times New Roman" w:eastAsia="仿宋_GB2312" w:hAnsi="Times New Roman"/>
          <w:sz w:val="32"/>
          <w:szCs w:val="32"/>
        </w:rPr>
        <w:t>基本实现</w:t>
      </w:r>
      <w:r w:rsidRPr="00E1727D">
        <w:rPr>
          <w:rFonts w:ascii="Times New Roman" w:eastAsia="仿宋_GB2312" w:hAnsi="Times New Roman"/>
          <w:sz w:val="32"/>
          <w:szCs w:val="32"/>
        </w:rPr>
        <w:t>可负担、可获得。</w:t>
      </w:r>
    </w:p>
    <w:p w14:paraId="5F01FFCC" w14:textId="77777777" w:rsidR="005C21DE" w:rsidRPr="00E1727D" w:rsidRDefault="005C21DE" w:rsidP="005C21DE">
      <w:pPr>
        <w:spacing w:line="600" w:lineRule="exact"/>
        <w:ind w:firstLineChars="200" w:firstLine="643"/>
        <w:rPr>
          <w:rFonts w:ascii="Times New Roman" w:eastAsia="仿宋_GB2312" w:hAnsi="Times New Roman"/>
          <w:sz w:val="32"/>
          <w:szCs w:val="32"/>
          <w:u w:val="single"/>
        </w:rPr>
      </w:pPr>
      <w:r w:rsidRPr="00E1727D">
        <w:rPr>
          <w:rFonts w:ascii="Times New Roman" w:eastAsia="仿宋_GB2312" w:hAnsi="Times New Roman"/>
          <w:b/>
          <w:sz w:val="32"/>
          <w:szCs w:val="32"/>
        </w:rPr>
        <w:t>宜</w:t>
      </w:r>
      <w:proofErr w:type="gramStart"/>
      <w:r w:rsidRPr="00E1727D">
        <w:rPr>
          <w:rFonts w:ascii="Times New Roman" w:eastAsia="仿宋_GB2312" w:hAnsi="Times New Roman"/>
          <w:b/>
          <w:sz w:val="32"/>
          <w:szCs w:val="32"/>
        </w:rPr>
        <w:t>居宜业</w:t>
      </w:r>
      <w:proofErr w:type="gramEnd"/>
      <w:r w:rsidRPr="00E1727D">
        <w:rPr>
          <w:rFonts w:ascii="Times New Roman" w:eastAsia="仿宋_GB2312" w:hAnsi="Times New Roman"/>
          <w:b/>
          <w:sz w:val="32"/>
          <w:szCs w:val="32"/>
        </w:rPr>
        <w:t>的人居环境。</w:t>
      </w:r>
      <w:r w:rsidRPr="00E1727D">
        <w:rPr>
          <w:rFonts w:ascii="Times New Roman" w:eastAsia="仿宋_GB2312" w:hAnsi="Times New Roman"/>
          <w:sz w:val="32"/>
          <w:szCs w:val="32"/>
        </w:rPr>
        <w:t>率先建成天蓝水净地绿的生态之城、美好家园，优质的山海资源得到有效保护，</w:t>
      </w:r>
      <w:r w:rsidRPr="00E1727D">
        <w:rPr>
          <w:rFonts w:ascii="Times New Roman" w:eastAsia="仿宋_GB2312" w:hAnsi="Times New Roman"/>
          <w:sz w:val="32"/>
          <w:szCs w:val="32"/>
        </w:rPr>
        <w:t>PM2.5</w:t>
      </w:r>
      <w:r w:rsidRPr="00E1727D">
        <w:rPr>
          <w:rFonts w:ascii="Times New Roman" w:eastAsia="仿宋_GB2312" w:hAnsi="Times New Roman"/>
          <w:sz w:val="32"/>
          <w:szCs w:val="32"/>
        </w:rPr>
        <w:t>年均浓度控制</w:t>
      </w:r>
      <w:r w:rsidRPr="00E1727D">
        <w:rPr>
          <w:rFonts w:ascii="Times New Roman" w:eastAsia="仿宋_GB2312" w:hAnsi="Times New Roman"/>
          <w:sz w:val="32"/>
          <w:szCs w:val="32"/>
        </w:rPr>
        <w:lastRenderedPageBreak/>
        <w:t>在</w:t>
      </w:r>
      <w:r w:rsidR="00412178" w:rsidRPr="00E1727D">
        <w:rPr>
          <w:rFonts w:ascii="Times New Roman" w:eastAsia="仿宋_GB2312" w:hAnsi="Times New Roman"/>
          <w:sz w:val="32"/>
          <w:szCs w:val="32"/>
        </w:rPr>
        <w:t>20</w:t>
      </w:r>
      <w:r w:rsidR="00412178" w:rsidRPr="00E1727D">
        <w:rPr>
          <w:rFonts w:ascii="Times New Roman" w:eastAsia="仿宋_GB2312" w:hAnsi="Times New Roman"/>
          <w:sz w:val="32"/>
          <w:szCs w:val="32"/>
        </w:rPr>
        <w:t>微克</w:t>
      </w:r>
      <w:r w:rsidR="000E43BF" w:rsidRPr="00E1727D">
        <w:rPr>
          <w:rFonts w:ascii="Times New Roman" w:eastAsia="仿宋_GB2312" w:hAnsi="Times New Roman"/>
          <w:sz w:val="32"/>
          <w:szCs w:val="32"/>
        </w:rPr>
        <w:t>/</w:t>
      </w:r>
      <w:r w:rsidR="000E43BF" w:rsidRPr="00E1727D">
        <w:rPr>
          <w:rFonts w:ascii="Times New Roman" w:eastAsia="仿宋_GB2312" w:hAnsi="Times New Roman"/>
          <w:sz w:val="32"/>
          <w:szCs w:val="32"/>
        </w:rPr>
        <w:t>立方米</w:t>
      </w:r>
      <w:r w:rsidRPr="00E1727D">
        <w:rPr>
          <w:rFonts w:ascii="Times New Roman" w:eastAsia="仿宋_GB2312" w:hAnsi="Times New Roman"/>
          <w:sz w:val="32"/>
          <w:szCs w:val="32"/>
        </w:rPr>
        <w:t>以下</w:t>
      </w:r>
      <w:r w:rsidR="00706761" w:rsidRPr="00E1727D">
        <w:rPr>
          <w:rFonts w:ascii="Times New Roman" w:eastAsia="仿宋_GB2312" w:hAnsi="Times New Roman"/>
          <w:sz w:val="32"/>
          <w:szCs w:val="32"/>
        </w:rPr>
        <w:t>。</w:t>
      </w:r>
      <w:r w:rsidR="00706761" w:rsidRPr="00E1727D">
        <w:rPr>
          <w:rFonts w:ascii="Times New Roman" w:eastAsia="仿宋_GB2312" w:hAnsi="Times New Roman"/>
          <w:color w:val="000000" w:themeColor="text1"/>
          <w:sz w:val="32"/>
          <w:szCs w:val="32"/>
        </w:rPr>
        <w:t>公园布局体系更趋完善，城市公园与公共开敞空间便捷可达，城市绿道和生态连廊互联互通，天更蓝水更青，</w:t>
      </w:r>
      <w:r w:rsidR="00706761" w:rsidRPr="00E1727D">
        <w:rPr>
          <w:rFonts w:ascii="Times New Roman" w:eastAsia="仿宋_GB2312" w:hAnsi="Times New Roman"/>
          <w:sz w:val="32"/>
          <w:szCs w:val="32"/>
        </w:rPr>
        <w:t>市民绿色福利</w:t>
      </w:r>
      <w:r w:rsidR="001B2346" w:rsidRPr="00E1727D">
        <w:rPr>
          <w:rFonts w:ascii="Times New Roman" w:eastAsia="仿宋_GB2312" w:hAnsi="Times New Roman"/>
          <w:color w:val="000000" w:themeColor="text1"/>
          <w:sz w:val="32"/>
          <w:szCs w:val="32"/>
        </w:rPr>
        <w:t>大幅</w:t>
      </w:r>
      <w:r w:rsidR="00706761" w:rsidRPr="00E1727D">
        <w:rPr>
          <w:rFonts w:ascii="Times New Roman" w:eastAsia="仿宋_GB2312" w:hAnsi="Times New Roman"/>
          <w:color w:val="000000" w:themeColor="text1"/>
          <w:sz w:val="32"/>
          <w:szCs w:val="32"/>
        </w:rPr>
        <w:t>提升</w:t>
      </w:r>
      <w:r w:rsidRPr="00E1727D">
        <w:rPr>
          <w:rFonts w:ascii="Times New Roman" w:eastAsia="仿宋_GB2312" w:hAnsi="Times New Roman"/>
          <w:color w:val="000000" w:themeColor="text1"/>
          <w:sz w:val="32"/>
          <w:szCs w:val="32"/>
        </w:rPr>
        <w:t>。</w:t>
      </w:r>
    </w:p>
    <w:p w14:paraId="6ABF122B" w14:textId="77777777" w:rsidR="005C21DE" w:rsidRPr="00E1727D" w:rsidRDefault="005C21DE" w:rsidP="005C21DE">
      <w:pPr>
        <w:spacing w:line="600" w:lineRule="exact"/>
        <w:ind w:firstLineChars="200" w:firstLine="643"/>
        <w:rPr>
          <w:rFonts w:ascii="Times New Roman" w:eastAsia="仿宋_GB2312" w:hAnsi="Times New Roman"/>
          <w:sz w:val="32"/>
          <w:szCs w:val="32"/>
        </w:rPr>
      </w:pPr>
      <w:r w:rsidRPr="00E1727D">
        <w:rPr>
          <w:rFonts w:ascii="Times New Roman" w:eastAsia="仿宋_GB2312" w:hAnsi="Times New Roman"/>
          <w:b/>
          <w:sz w:val="32"/>
          <w:szCs w:val="32"/>
        </w:rPr>
        <w:t>开放多元的人文、国际文化。</w:t>
      </w:r>
      <w:r w:rsidRPr="00E1727D">
        <w:rPr>
          <w:rFonts w:ascii="Times New Roman" w:eastAsia="仿宋_GB2312" w:hAnsi="Times New Roman"/>
          <w:sz w:val="32"/>
          <w:szCs w:val="32"/>
        </w:rPr>
        <w:t>作为移民城市的多元、活力社会特质不断延续，始终保持移民带来的吸引力与城市活力，各类人群的社会融合全面</w:t>
      </w:r>
      <w:r w:rsidR="00AE2B16" w:rsidRPr="00E1727D">
        <w:rPr>
          <w:rFonts w:ascii="Times New Roman" w:eastAsia="仿宋_GB2312" w:hAnsi="Times New Roman"/>
          <w:sz w:val="32"/>
          <w:szCs w:val="32"/>
        </w:rPr>
        <w:t>加深</w:t>
      </w:r>
      <w:r w:rsidRPr="00E1727D">
        <w:rPr>
          <w:rFonts w:ascii="Times New Roman" w:eastAsia="仿宋_GB2312" w:hAnsi="Times New Roman"/>
          <w:sz w:val="32"/>
          <w:szCs w:val="32"/>
        </w:rPr>
        <w:t>。依托香港科教、金融、物流、贸易、文化、国际交往等方面的优势，深港之间在产业创新合作、科研教育、社会交往等方面广泛深入合作；国际化旅游、休闲、健康等品质服务能力得到强化，国际文化交流的层次与频度大幅提高，能有效提供国际性文化体育交流活动场所。</w:t>
      </w:r>
    </w:p>
    <w:p w14:paraId="3F28EC63" w14:textId="77777777" w:rsidR="005C21DE" w:rsidRPr="00E1727D" w:rsidRDefault="005C21DE" w:rsidP="005C21DE">
      <w:pPr>
        <w:spacing w:line="600" w:lineRule="exact"/>
        <w:ind w:firstLineChars="200" w:firstLine="643"/>
        <w:rPr>
          <w:rFonts w:ascii="Times New Roman" w:eastAsia="仿宋_GB2312" w:hAnsi="Times New Roman"/>
          <w:sz w:val="32"/>
          <w:szCs w:val="32"/>
        </w:rPr>
      </w:pPr>
      <w:r w:rsidRPr="00E1727D">
        <w:rPr>
          <w:rFonts w:ascii="Times New Roman" w:eastAsia="仿宋_GB2312" w:hAnsi="Times New Roman"/>
          <w:b/>
          <w:sz w:val="32"/>
          <w:szCs w:val="32"/>
        </w:rPr>
        <w:t>到</w:t>
      </w:r>
      <w:r w:rsidRPr="00E1727D">
        <w:rPr>
          <w:rFonts w:ascii="Times New Roman" w:eastAsia="仿宋_GB2312" w:hAnsi="Times New Roman"/>
          <w:b/>
          <w:sz w:val="32"/>
          <w:szCs w:val="32"/>
        </w:rPr>
        <w:t>2030</w:t>
      </w:r>
      <w:r w:rsidRPr="00E1727D">
        <w:rPr>
          <w:rFonts w:ascii="Times New Roman" w:eastAsia="仿宋_GB2312" w:hAnsi="Times New Roman"/>
          <w:b/>
          <w:sz w:val="32"/>
          <w:szCs w:val="32"/>
        </w:rPr>
        <w:t>年，</w:t>
      </w:r>
      <w:r w:rsidRPr="00E1727D">
        <w:rPr>
          <w:rFonts w:ascii="Times New Roman" w:eastAsia="仿宋_GB2312" w:hAnsi="Times New Roman"/>
          <w:sz w:val="32"/>
          <w:szCs w:val="32"/>
        </w:rPr>
        <w:t>成为可持续发展的全球创新城市，可持续发展</w:t>
      </w:r>
      <w:r w:rsidR="002768C1" w:rsidRPr="00E1727D">
        <w:rPr>
          <w:rFonts w:ascii="Times New Roman" w:eastAsia="仿宋_GB2312" w:hAnsi="Times New Roman"/>
          <w:sz w:val="32"/>
          <w:szCs w:val="32"/>
        </w:rPr>
        <w:t>国际一流</w:t>
      </w:r>
      <w:r w:rsidRPr="00E1727D">
        <w:rPr>
          <w:rFonts w:ascii="Times New Roman" w:eastAsia="仿宋_GB2312" w:hAnsi="Times New Roman"/>
          <w:sz w:val="32"/>
          <w:szCs w:val="32"/>
        </w:rPr>
        <w:t>水平，形成一系列可以向全球推广复制的可持续发展经验，努力为我国落实联合国</w:t>
      </w:r>
      <w:r w:rsidRPr="00E1727D">
        <w:rPr>
          <w:rFonts w:ascii="Times New Roman" w:eastAsia="仿宋_GB2312" w:hAnsi="Times New Roman"/>
          <w:sz w:val="32"/>
          <w:szCs w:val="32"/>
        </w:rPr>
        <w:t>2030</w:t>
      </w:r>
      <w:r w:rsidRPr="00E1727D">
        <w:rPr>
          <w:rFonts w:ascii="Times New Roman" w:eastAsia="仿宋_GB2312" w:hAnsi="Times New Roman"/>
          <w:sz w:val="32"/>
          <w:szCs w:val="32"/>
        </w:rPr>
        <w:t>年可持续发展议程做出卓越贡献。</w:t>
      </w:r>
    </w:p>
    <w:p w14:paraId="200179F8" w14:textId="77777777" w:rsidR="005C21DE" w:rsidRPr="00E1727D" w:rsidRDefault="005C21DE" w:rsidP="005C21DE">
      <w:pPr>
        <w:spacing w:line="600" w:lineRule="exact"/>
        <w:ind w:firstLineChars="200" w:firstLine="643"/>
        <w:rPr>
          <w:rFonts w:ascii="Times New Roman" w:eastAsia="仿宋_GB2312" w:hAnsi="Times New Roman"/>
          <w:sz w:val="32"/>
          <w:szCs w:val="32"/>
        </w:rPr>
      </w:pPr>
      <w:r w:rsidRPr="00E1727D">
        <w:rPr>
          <w:rFonts w:ascii="Times New Roman" w:eastAsia="仿宋_GB2312" w:hAnsi="Times New Roman"/>
          <w:b/>
          <w:sz w:val="32"/>
          <w:szCs w:val="32"/>
        </w:rPr>
        <w:t>链接世界的新兴全球城市。</w:t>
      </w:r>
      <w:r w:rsidRPr="00E1727D">
        <w:rPr>
          <w:rFonts w:ascii="Times New Roman" w:eastAsia="仿宋_GB2312" w:hAnsi="Times New Roman"/>
          <w:sz w:val="32"/>
          <w:szCs w:val="32"/>
        </w:rPr>
        <w:t>经贸实力具有全球影响力，国际化商业、医疗、教育等基础服务能力全面提升，为国际居民提供高品质的生活环境，在国际事务中的组织和参与能力进一步提高；形成链接全球的交通枢纽，港口航运发展转型，邮轮母港建设加快</w:t>
      </w:r>
      <w:r w:rsidR="00C75547" w:rsidRPr="00E1727D">
        <w:rPr>
          <w:rFonts w:ascii="Times New Roman" w:eastAsia="仿宋_GB2312" w:hAnsi="Times New Roman"/>
          <w:sz w:val="32"/>
          <w:szCs w:val="32"/>
        </w:rPr>
        <w:t>，国际航空枢纽、世界级集装箱枢纽港地位进一步巩固</w:t>
      </w:r>
      <w:r w:rsidRPr="00E1727D">
        <w:rPr>
          <w:rFonts w:ascii="Times New Roman" w:eastAsia="仿宋_GB2312" w:hAnsi="Times New Roman"/>
          <w:sz w:val="32"/>
          <w:szCs w:val="32"/>
        </w:rPr>
        <w:t>。</w:t>
      </w:r>
    </w:p>
    <w:p w14:paraId="73B0D710" w14:textId="0A36DAF6" w:rsidR="002E036C" w:rsidRPr="00E1727D" w:rsidRDefault="005C21DE" w:rsidP="002E036C">
      <w:pPr>
        <w:autoSpaceDE w:val="0"/>
        <w:autoSpaceDN w:val="0"/>
        <w:adjustRightInd w:val="0"/>
        <w:ind w:firstLineChars="200" w:firstLine="643"/>
        <w:jc w:val="left"/>
        <w:rPr>
          <w:rFonts w:ascii="Times New Roman" w:eastAsia="仿宋_GB2312" w:hAnsi="Times New Roman"/>
          <w:kern w:val="0"/>
          <w:sz w:val="32"/>
          <w:szCs w:val="32"/>
        </w:rPr>
      </w:pPr>
      <w:r w:rsidRPr="00E1727D">
        <w:rPr>
          <w:rFonts w:ascii="Times New Roman" w:eastAsia="仿宋_GB2312" w:hAnsi="Times New Roman"/>
          <w:b/>
          <w:sz w:val="32"/>
          <w:szCs w:val="32"/>
        </w:rPr>
        <w:t>蓬勃包容的国际创新城市。</w:t>
      </w:r>
      <w:r w:rsidR="002E036C" w:rsidRPr="00E1727D">
        <w:rPr>
          <w:rFonts w:ascii="Times New Roman" w:eastAsia="仿宋_GB2312" w:hAnsi="Times New Roman"/>
          <w:kern w:val="0"/>
          <w:sz w:val="32"/>
          <w:szCs w:val="32"/>
        </w:rPr>
        <w:t>全面建成国际科技产业创新中心，创新能级跃居世界城市前列，成为我国建设创新型国家和世界科</w:t>
      </w:r>
      <w:r w:rsidR="002E036C" w:rsidRPr="00E1727D">
        <w:rPr>
          <w:rFonts w:ascii="Times New Roman" w:eastAsia="仿宋_GB2312" w:hAnsi="Times New Roman"/>
          <w:kern w:val="0"/>
          <w:sz w:val="32"/>
          <w:szCs w:val="32"/>
        </w:rPr>
        <w:lastRenderedPageBreak/>
        <w:t>技强国</w:t>
      </w:r>
      <w:r w:rsidR="00193FE8">
        <w:rPr>
          <w:rFonts w:ascii="Times New Roman" w:eastAsia="仿宋_GB2312" w:hAnsi="Times New Roman" w:hint="eastAsia"/>
          <w:kern w:val="0"/>
          <w:sz w:val="32"/>
          <w:szCs w:val="32"/>
        </w:rPr>
        <w:t>的</w:t>
      </w:r>
      <w:r w:rsidR="002E036C" w:rsidRPr="00E1727D">
        <w:rPr>
          <w:rFonts w:ascii="Times New Roman" w:eastAsia="仿宋_GB2312" w:hAnsi="Times New Roman"/>
          <w:kern w:val="0"/>
          <w:sz w:val="32"/>
          <w:szCs w:val="32"/>
        </w:rPr>
        <w:t>战略支点，以及辐射全国、面向全球的创新枢纽和代表国家参与全球竞争合作的战略力量，为实现</w:t>
      </w:r>
      <w:r w:rsidR="00193FE8">
        <w:rPr>
          <w:rFonts w:ascii="Times New Roman" w:eastAsia="仿宋_GB2312" w:hAnsi="Times New Roman" w:hint="eastAsia"/>
          <w:kern w:val="0"/>
          <w:sz w:val="32"/>
          <w:szCs w:val="32"/>
        </w:rPr>
        <w:t>“</w:t>
      </w:r>
      <w:r w:rsidR="002E036C" w:rsidRPr="00E1727D">
        <w:rPr>
          <w:rFonts w:ascii="Times New Roman" w:eastAsia="仿宋_GB2312" w:hAnsi="Times New Roman"/>
          <w:kern w:val="0"/>
          <w:sz w:val="32"/>
          <w:szCs w:val="32"/>
        </w:rPr>
        <w:t>两个一百年</w:t>
      </w:r>
      <w:r w:rsidR="00193FE8">
        <w:rPr>
          <w:rFonts w:ascii="Times New Roman" w:eastAsia="仿宋_GB2312" w:hAnsi="Times New Roman" w:hint="eastAsia"/>
          <w:kern w:val="0"/>
          <w:sz w:val="32"/>
          <w:szCs w:val="32"/>
        </w:rPr>
        <w:t>”</w:t>
      </w:r>
      <w:r w:rsidR="002E036C" w:rsidRPr="00E1727D">
        <w:rPr>
          <w:rFonts w:ascii="Times New Roman" w:eastAsia="仿宋_GB2312" w:hAnsi="Times New Roman"/>
          <w:kern w:val="0"/>
          <w:sz w:val="32"/>
          <w:szCs w:val="32"/>
        </w:rPr>
        <w:t>奋斗目标和中华民族伟大复兴的中国梦提供强劲动力。</w:t>
      </w:r>
    </w:p>
    <w:p w14:paraId="623774F3" w14:textId="77777777" w:rsidR="005C21DE" w:rsidRPr="00E1727D" w:rsidRDefault="005C21DE" w:rsidP="003B6871">
      <w:pPr>
        <w:spacing w:line="600" w:lineRule="exact"/>
        <w:ind w:firstLineChars="200" w:firstLine="643"/>
        <w:rPr>
          <w:rFonts w:ascii="Times New Roman" w:eastAsia="仿宋_GB2312" w:hAnsi="Times New Roman"/>
          <w:sz w:val="32"/>
          <w:szCs w:val="32"/>
        </w:rPr>
      </w:pPr>
      <w:r w:rsidRPr="00E1727D">
        <w:rPr>
          <w:rFonts w:ascii="Times New Roman" w:eastAsia="仿宋_GB2312" w:hAnsi="Times New Roman"/>
          <w:b/>
          <w:sz w:val="32"/>
          <w:szCs w:val="32"/>
        </w:rPr>
        <w:t>繁荣公正的活力共享城市。</w:t>
      </w:r>
      <w:r w:rsidRPr="00E1727D">
        <w:rPr>
          <w:rFonts w:ascii="Times New Roman" w:eastAsia="仿宋_GB2312" w:hAnsi="Times New Roman"/>
          <w:sz w:val="32"/>
          <w:szCs w:val="32"/>
        </w:rPr>
        <w:t>建成全域通达的城市轨道网络、多样化的公共交通服务及高效转换的综合交通枢纽，城市功能运转效率和交通公平性全面提升；优质教育、医疗等服务领域的供给得到根本改变</w:t>
      </w:r>
      <w:r w:rsidR="00C75547" w:rsidRPr="00E1727D">
        <w:rPr>
          <w:rFonts w:ascii="Times New Roman" w:eastAsia="仿宋_GB2312" w:hAnsi="Times New Roman"/>
          <w:sz w:val="32"/>
          <w:szCs w:val="32"/>
        </w:rPr>
        <w:t>，公共服务支撑能力全面提升</w:t>
      </w:r>
      <w:r w:rsidRPr="00E1727D">
        <w:rPr>
          <w:rFonts w:ascii="Times New Roman" w:eastAsia="仿宋_GB2312" w:hAnsi="Times New Roman"/>
          <w:sz w:val="32"/>
          <w:szCs w:val="32"/>
        </w:rPr>
        <w:t>；城市包容</w:t>
      </w:r>
      <w:proofErr w:type="gramStart"/>
      <w:r w:rsidRPr="00E1727D">
        <w:rPr>
          <w:rFonts w:ascii="Times New Roman" w:eastAsia="仿宋_GB2312" w:hAnsi="Times New Roman"/>
          <w:sz w:val="32"/>
          <w:szCs w:val="32"/>
        </w:rPr>
        <w:t>度</w:t>
      </w:r>
      <w:r w:rsidR="00C75547" w:rsidRPr="00E1727D">
        <w:rPr>
          <w:rFonts w:ascii="Times New Roman" w:eastAsia="仿宋_GB2312" w:hAnsi="Times New Roman"/>
          <w:sz w:val="32"/>
          <w:szCs w:val="32"/>
        </w:rPr>
        <w:t>显著</w:t>
      </w:r>
      <w:proofErr w:type="gramEnd"/>
      <w:r w:rsidRPr="00E1727D">
        <w:rPr>
          <w:rFonts w:ascii="Times New Roman" w:eastAsia="仿宋_GB2312" w:hAnsi="Times New Roman"/>
          <w:sz w:val="32"/>
          <w:szCs w:val="32"/>
        </w:rPr>
        <w:t>提</w:t>
      </w:r>
      <w:r w:rsidR="00C75547" w:rsidRPr="00E1727D">
        <w:rPr>
          <w:rFonts w:ascii="Times New Roman" w:eastAsia="仿宋_GB2312" w:hAnsi="Times New Roman"/>
          <w:sz w:val="32"/>
          <w:szCs w:val="32"/>
        </w:rPr>
        <w:t>高</w:t>
      </w:r>
      <w:r w:rsidRPr="00E1727D">
        <w:rPr>
          <w:rFonts w:ascii="Times New Roman" w:eastAsia="仿宋_GB2312" w:hAnsi="Times New Roman"/>
          <w:sz w:val="32"/>
          <w:szCs w:val="32"/>
        </w:rPr>
        <w:t>，包容多样经济、多元社群、多元文化、多级企业的社会格局共存、共生、共享、共荣，形成强大的全社会凝聚力。</w:t>
      </w:r>
    </w:p>
    <w:p w14:paraId="048E7D1A" w14:textId="77777777" w:rsidR="00BC69D5" w:rsidRPr="00E1727D" w:rsidRDefault="005C21DE" w:rsidP="005C21DE">
      <w:pPr>
        <w:spacing w:line="600" w:lineRule="exact"/>
        <w:ind w:firstLineChars="200" w:firstLine="643"/>
        <w:rPr>
          <w:rFonts w:ascii="Times New Roman" w:eastAsia="仿宋_GB2312" w:hAnsi="Times New Roman"/>
          <w:sz w:val="32"/>
          <w:szCs w:val="32"/>
        </w:rPr>
      </w:pPr>
      <w:r w:rsidRPr="00E1727D">
        <w:rPr>
          <w:rFonts w:ascii="Times New Roman" w:eastAsia="仿宋_GB2312" w:hAnsi="Times New Roman"/>
          <w:b/>
          <w:sz w:val="32"/>
          <w:szCs w:val="32"/>
        </w:rPr>
        <w:t>宜</w:t>
      </w:r>
      <w:proofErr w:type="gramStart"/>
      <w:r w:rsidRPr="00E1727D">
        <w:rPr>
          <w:rFonts w:ascii="Times New Roman" w:eastAsia="仿宋_GB2312" w:hAnsi="Times New Roman"/>
          <w:b/>
          <w:sz w:val="32"/>
          <w:szCs w:val="32"/>
        </w:rPr>
        <w:t>居协调</w:t>
      </w:r>
      <w:proofErr w:type="gramEnd"/>
      <w:r w:rsidRPr="00E1727D">
        <w:rPr>
          <w:rFonts w:ascii="Times New Roman" w:eastAsia="仿宋_GB2312" w:hAnsi="Times New Roman"/>
          <w:b/>
          <w:sz w:val="32"/>
          <w:szCs w:val="32"/>
        </w:rPr>
        <w:t>的绿色家园城市。</w:t>
      </w:r>
      <w:r w:rsidRPr="00E1727D">
        <w:rPr>
          <w:rFonts w:ascii="Times New Roman" w:eastAsia="仿宋_GB2312" w:hAnsi="Times New Roman"/>
          <w:sz w:val="32"/>
          <w:szCs w:val="32"/>
        </w:rPr>
        <w:t>生态优先的理念得到全面贯彻，建成覆盖全域的多层次、网络化、功能复合的生态网络体系，形成富有特色的缤纷人文、活力健康、人性化城市特色空间，生态系统的保育、环境污染的管控、资源能源的高效利用、城市安全与智慧支撑体系问题等得到有效解决，</w:t>
      </w:r>
      <w:r w:rsidRPr="00E1727D">
        <w:rPr>
          <w:rFonts w:ascii="Times New Roman" w:eastAsia="仿宋_GB2312" w:hAnsi="Times New Roman"/>
          <w:sz w:val="32"/>
          <w:szCs w:val="32"/>
        </w:rPr>
        <w:t>PM2.5</w:t>
      </w:r>
      <w:r w:rsidRPr="00E1727D">
        <w:rPr>
          <w:rFonts w:ascii="Times New Roman" w:eastAsia="仿宋_GB2312" w:hAnsi="Times New Roman"/>
          <w:sz w:val="32"/>
          <w:szCs w:val="32"/>
        </w:rPr>
        <w:t>年均浓度达到国际一流城市水平，城市环境品质全面改善，</w:t>
      </w:r>
      <w:r w:rsidR="00AE2B16" w:rsidRPr="00E1727D">
        <w:rPr>
          <w:rFonts w:ascii="Times New Roman" w:eastAsia="仿宋_GB2312" w:hAnsi="Times New Roman"/>
          <w:sz w:val="32"/>
          <w:szCs w:val="32"/>
        </w:rPr>
        <w:t>城市发展与资源环境承载力</w:t>
      </w:r>
      <w:r w:rsidRPr="00E1727D">
        <w:rPr>
          <w:rFonts w:ascii="Times New Roman" w:eastAsia="仿宋_GB2312" w:hAnsi="Times New Roman"/>
          <w:sz w:val="32"/>
          <w:szCs w:val="32"/>
        </w:rPr>
        <w:t>协调，初步建成国家海洋城市，成为全球可持续发展的典范</w:t>
      </w:r>
      <w:r w:rsidR="004D5B22" w:rsidRPr="00E1727D">
        <w:rPr>
          <w:rFonts w:ascii="Times New Roman" w:eastAsia="仿宋_GB2312" w:hAnsi="Times New Roman"/>
          <w:sz w:val="32"/>
          <w:szCs w:val="32"/>
        </w:rPr>
        <w:t>（详见附件）。</w:t>
      </w:r>
    </w:p>
    <w:p w14:paraId="6961F45B" w14:textId="77777777" w:rsidR="004D5B22" w:rsidRPr="00E1727D" w:rsidRDefault="004D5B22" w:rsidP="004D5B22">
      <w:pPr>
        <w:spacing w:line="600" w:lineRule="exact"/>
        <w:ind w:firstLineChars="200" w:firstLine="640"/>
        <w:rPr>
          <w:rFonts w:ascii="Times New Roman" w:eastAsia="仿宋_GB2312" w:hAnsi="Times New Roman"/>
          <w:sz w:val="32"/>
          <w:szCs w:val="32"/>
        </w:rPr>
      </w:pPr>
    </w:p>
    <w:bookmarkEnd w:id="21"/>
    <w:bookmarkEnd w:id="22"/>
    <w:p w14:paraId="6DE843D0" w14:textId="77777777" w:rsidR="00731CF1" w:rsidRPr="00E1727D" w:rsidRDefault="006A3FA6" w:rsidP="00D74629">
      <w:pPr>
        <w:spacing w:beforeLines="50" w:before="156" w:afterLines="50" w:after="156" w:line="560" w:lineRule="exact"/>
        <w:jc w:val="center"/>
        <w:rPr>
          <w:rFonts w:ascii="Times New Roman" w:eastAsiaTheme="minorEastAsia" w:hAnsi="Times New Roman"/>
          <w:b/>
          <w:sz w:val="24"/>
          <w:szCs w:val="24"/>
        </w:rPr>
      </w:pPr>
      <w:r w:rsidRPr="00E1727D">
        <w:rPr>
          <w:rFonts w:ascii="Times New Roman" w:eastAsiaTheme="minorEastAsia" w:hAnsi="Times New Roman"/>
          <w:b/>
          <w:sz w:val="24"/>
          <w:szCs w:val="24"/>
        </w:rPr>
        <w:t>表</w:t>
      </w:r>
      <w:r w:rsidRPr="00E1727D">
        <w:rPr>
          <w:rFonts w:ascii="Times New Roman" w:eastAsiaTheme="minorEastAsia" w:hAnsi="Times New Roman"/>
          <w:b/>
          <w:sz w:val="24"/>
          <w:szCs w:val="24"/>
        </w:rPr>
        <w:t xml:space="preserve">1  </w:t>
      </w:r>
      <w:r w:rsidR="007558FA" w:rsidRPr="00E1727D">
        <w:rPr>
          <w:rFonts w:ascii="Times New Roman" w:eastAsiaTheme="minorEastAsia" w:hAnsi="Times New Roman"/>
          <w:b/>
          <w:sz w:val="24"/>
          <w:szCs w:val="24"/>
        </w:rPr>
        <w:t>深圳可持续发展规划主要指标体系</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gridCol w:w="2409"/>
        <w:gridCol w:w="1063"/>
        <w:gridCol w:w="1063"/>
        <w:gridCol w:w="1063"/>
        <w:gridCol w:w="1064"/>
        <w:gridCol w:w="1134"/>
      </w:tblGrid>
      <w:tr w:rsidR="00083519" w:rsidRPr="00E1727D" w14:paraId="1469B701" w14:textId="77777777" w:rsidTr="004F75EA">
        <w:trPr>
          <w:trHeight w:val="512"/>
          <w:tblHeader/>
        </w:trPr>
        <w:tc>
          <w:tcPr>
            <w:tcW w:w="675" w:type="dxa"/>
            <w:shd w:val="clear" w:color="auto" w:fill="auto"/>
            <w:vAlign w:val="center"/>
          </w:tcPr>
          <w:p w14:paraId="027E6CF7" w14:textId="77777777" w:rsidR="00083519" w:rsidRPr="00E1727D" w:rsidRDefault="00083519">
            <w:pPr>
              <w:widowControl/>
              <w:jc w:val="left"/>
              <w:rPr>
                <w:rFonts w:ascii="Times New Roman" w:hAnsi="Times New Roman"/>
                <w:b/>
                <w:color w:val="000000"/>
                <w:kern w:val="0"/>
                <w:sz w:val="22"/>
              </w:rPr>
            </w:pPr>
            <w:r w:rsidRPr="00E1727D">
              <w:rPr>
                <w:rFonts w:ascii="Times New Roman" w:hAnsi="Times New Roman"/>
                <w:b/>
                <w:color w:val="000000"/>
                <w:kern w:val="0"/>
                <w:sz w:val="22"/>
              </w:rPr>
              <w:t>类别</w:t>
            </w:r>
          </w:p>
        </w:tc>
        <w:tc>
          <w:tcPr>
            <w:tcW w:w="709" w:type="dxa"/>
            <w:shd w:val="clear" w:color="000000" w:fill="FFFFFF"/>
            <w:vAlign w:val="center"/>
          </w:tcPr>
          <w:p w14:paraId="4726F082" w14:textId="77777777" w:rsidR="00083519" w:rsidRPr="00E1727D" w:rsidRDefault="00083519">
            <w:pPr>
              <w:widowControl/>
              <w:jc w:val="center"/>
              <w:rPr>
                <w:rFonts w:ascii="Times New Roman" w:hAnsi="Times New Roman"/>
                <w:b/>
                <w:bCs/>
                <w:color w:val="000000"/>
                <w:kern w:val="0"/>
                <w:szCs w:val="21"/>
              </w:rPr>
            </w:pPr>
            <w:r w:rsidRPr="00E1727D">
              <w:rPr>
                <w:rFonts w:ascii="Times New Roman" w:hAnsi="Times New Roman"/>
                <w:b/>
                <w:bCs/>
                <w:color w:val="000000"/>
                <w:kern w:val="0"/>
                <w:szCs w:val="21"/>
              </w:rPr>
              <w:t>序号</w:t>
            </w:r>
          </w:p>
        </w:tc>
        <w:tc>
          <w:tcPr>
            <w:tcW w:w="2409" w:type="dxa"/>
            <w:shd w:val="clear" w:color="000000" w:fill="FFFFFF"/>
            <w:vAlign w:val="center"/>
          </w:tcPr>
          <w:p w14:paraId="3BE58E96" w14:textId="77777777" w:rsidR="00083519" w:rsidRPr="00E1727D" w:rsidRDefault="00083519">
            <w:pPr>
              <w:widowControl/>
              <w:jc w:val="center"/>
              <w:rPr>
                <w:rFonts w:ascii="Times New Roman" w:hAnsi="Times New Roman"/>
                <w:b/>
                <w:bCs/>
                <w:color w:val="000000"/>
                <w:kern w:val="0"/>
                <w:szCs w:val="21"/>
              </w:rPr>
            </w:pPr>
            <w:r w:rsidRPr="00E1727D">
              <w:rPr>
                <w:rFonts w:ascii="Times New Roman" w:hAnsi="Times New Roman"/>
                <w:b/>
                <w:bCs/>
                <w:color w:val="000000"/>
                <w:kern w:val="0"/>
                <w:szCs w:val="21"/>
              </w:rPr>
              <w:t>指标名称</w:t>
            </w:r>
          </w:p>
        </w:tc>
        <w:tc>
          <w:tcPr>
            <w:tcW w:w="1063" w:type="dxa"/>
            <w:shd w:val="clear" w:color="000000" w:fill="FFFFFF"/>
            <w:vAlign w:val="center"/>
          </w:tcPr>
          <w:p w14:paraId="709BD56C" w14:textId="77777777" w:rsidR="00083519" w:rsidRPr="00E1727D" w:rsidRDefault="00083519">
            <w:pPr>
              <w:widowControl/>
              <w:jc w:val="center"/>
              <w:rPr>
                <w:rFonts w:ascii="Times New Roman" w:hAnsi="Times New Roman"/>
                <w:b/>
                <w:bCs/>
                <w:color w:val="000000"/>
                <w:kern w:val="0"/>
                <w:szCs w:val="21"/>
              </w:rPr>
            </w:pPr>
            <w:r w:rsidRPr="00E1727D">
              <w:rPr>
                <w:rFonts w:ascii="Times New Roman" w:hAnsi="Times New Roman"/>
                <w:b/>
                <w:bCs/>
                <w:color w:val="000000"/>
                <w:kern w:val="0"/>
                <w:szCs w:val="21"/>
              </w:rPr>
              <w:t>2016</w:t>
            </w:r>
            <w:r w:rsidRPr="00E1727D">
              <w:rPr>
                <w:rFonts w:ascii="Times New Roman" w:hAnsi="Times New Roman"/>
                <w:b/>
                <w:bCs/>
                <w:color w:val="000000"/>
                <w:kern w:val="0"/>
                <w:szCs w:val="21"/>
              </w:rPr>
              <w:t>年</w:t>
            </w:r>
          </w:p>
        </w:tc>
        <w:tc>
          <w:tcPr>
            <w:tcW w:w="1063" w:type="dxa"/>
            <w:shd w:val="clear" w:color="000000" w:fill="FFFFFF"/>
            <w:vAlign w:val="center"/>
          </w:tcPr>
          <w:p w14:paraId="255794A2" w14:textId="77777777" w:rsidR="00083519" w:rsidRPr="00E1727D" w:rsidRDefault="00083519">
            <w:pPr>
              <w:widowControl/>
              <w:jc w:val="center"/>
              <w:rPr>
                <w:rFonts w:ascii="Times New Roman" w:hAnsi="Times New Roman"/>
                <w:b/>
                <w:bCs/>
                <w:color w:val="000000"/>
                <w:kern w:val="0"/>
                <w:szCs w:val="21"/>
              </w:rPr>
            </w:pPr>
            <w:r w:rsidRPr="00E1727D">
              <w:rPr>
                <w:rFonts w:ascii="Times New Roman" w:hAnsi="Times New Roman"/>
                <w:b/>
                <w:bCs/>
                <w:color w:val="000000"/>
                <w:kern w:val="0"/>
                <w:szCs w:val="21"/>
              </w:rPr>
              <w:t>2020</w:t>
            </w:r>
            <w:r w:rsidRPr="00E1727D">
              <w:rPr>
                <w:rFonts w:ascii="Times New Roman" w:hAnsi="Times New Roman"/>
                <w:b/>
                <w:bCs/>
                <w:color w:val="000000"/>
                <w:kern w:val="0"/>
                <w:szCs w:val="21"/>
              </w:rPr>
              <w:t>年</w:t>
            </w:r>
          </w:p>
        </w:tc>
        <w:tc>
          <w:tcPr>
            <w:tcW w:w="1063" w:type="dxa"/>
            <w:shd w:val="clear" w:color="000000" w:fill="FFFFFF"/>
            <w:vAlign w:val="center"/>
          </w:tcPr>
          <w:p w14:paraId="2BEDE332" w14:textId="77777777" w:rsidR="00083519" w:rsidRPr="00E1727D" w:rsidRDefault="00083519">
            <w:pPr>
              <w:widowControl/>
              <w:jc w:val="center"/>
              <w:rPr>
                <w:rFonts w:ascii="Times New Roman" w:hAnsi="Times New Roman"/>
                <w:b/>
                <w:bCs/>
                <w:color w:val="000000"/>
                <w:kern w:val="0"/>
                <w:szCs w:val="21"/>
              </w:rPr>
            </w:pPr>
            <w:r w:rsidRPr="00E1727D">
              <w:rPr>
                <w:rFonts w:ascii="Times New Roman" w:hAnsi="Times New Roman"/>
                <w:b/>
                <w:bCs/>
                <w:color w:val="000000"/>
                <w:kern w:val="0"/>
                <w:szCs w:val="21"/>
              </w:rPr>
              <w:t>2025</w:t>
            </w:r>
            <w:r w:rsidRPr="00E1727D">
              <w:rPr>
                <w:rFonts w:ascii="Times New Roman" w:hAnsi="Times New Roman"/>
                <w:b/>
                <w:bCs/>
                <w:color w:val="000000"/>
                <w:kern w:val="0"/>
                <w:szCs w:val="21"/>
              </w:rPr>
              <w:t>年</w:t>
            </w:r>
          </w:p>
        </w:tc>
        <w:tc>
          <w:tcPr>
            <w:tcW w:w="1064" w:type="dxa"/>
            <w:shd w:val="clear" w:color="000000" w:fill="FFFFFF"/>
            <w:vAlign w:val="center"/>
          </w:tcPr>
          <w:p w14:paraId="6031AE8F" w14:textId="77777777" w:rsidR="00083519" w:rsidRPr="00E1727D" w:rsidRDefault="00083519">
            <w:pPr>
              <w:widowControl/>
              <w:jc w:val="center"/>
              <w:rPr>
                <w:rFonts w:ascii="Times New Roman" w:hAnsi="Times New Roman"/>
                <w:b/>
                <w:bCs/>
                <w:color w:val="000000"/>
                <w:kern w:val="0"/>
                <w:szCs w:val="21"/>
              </w:rPr>
            </w:pPr>
            <w:r w:rsidRPr="00E1727D">
              <w:rPr>
                <w:rFonts w:ascii="Times New Roman" w:hAnsi="Times New Roman"/>
                <w:b/>
                <w:bCs/>
                <w:color w:val="000000"/>
                <w:kern w:val="0"/>
                <w:szCs w:val="21"/>
              </w:rPr>
              <w:t>2030</w:t>
            </w:r>
            <w:r w:rsidRPr="00E1727D">
              <w:rPr>
                <w:rFonts w:ascii="Times New Roman" w:hAnsi="Times New Roman"/>
                <w:b/>
                <w:bCs/>
                <w:color w:val="000000"/>
                <w:kern w:val="0"/>
                <w:szCs w:val="21"/>
              </w:rPr>
              <w:t>年</w:t>
            </w:r>
          </w:p>
        </w:tc>
        <w:tc>
          <w:tcPr>
            <w:tcW w:w="1134" w:type="dxa"/>
            <w:shd w:val="clear" w:color="000000" w:fill="FFFFFF"/>
            <w:vAlign w:val="center"/>
          </w:tcPr>
          <w:p w14:paraId="6D028308" w14:textId="77777777" w:rsidR="00083519" w:rsidRPr="00E1727D" w:rsidRDefault="00083519" w:rsidP="008D2EA6">
            <w:pPr>
              <w:widowControl/>
              <w:jc w:val="center"/>
              <w:rPr>
                <w:rFonts w:ascii="Times New Roman" w:hAnsi="Times New Roman"/>
                <w:b/>
                <w:bCs/>
                <w:color w:val="000000"/>
                <w:kern w:val="0"/>
                <w:szCs w:val="21"/>
              </w:rPr>
            </w:pPr>
            <w:r w:rsidRPr="00E1727D">
              <w:rPr>
                <w:rFonts w:ascii="Times New Roman" w:hAnsi="Times New Roman"/>
                <w:b/>
                <w:bCs/>
                <w:color w:val="000000"/>
                <w:kern w:val="0"/>
                <w:szCs w:val="21"/>
              </w:rPr>
              <w:t>指标属性</w:t>
            </w:r>
          </w:p>
        </w:tc>
      </w:tr>
      <w:tr w:rsidR="00083519" w:rsidRPr="00E1727D" w14:paraId="4844D42E" w14:textId="77777777" w:rsidTr="004F75EA">
        <w:trPr>
          <w:trHeight w:val="737"/>
        </w:trPr>
        <w:tc>
          <w:tcPr>
            <w:tcW w:w="675" w:type="dxa"/>
            <w:vMerge w:val="restart"/>
            <w:shd w:val="clear" w:color="auto" w:fill="auto"/>
            <w:vAlign w:val="center"/>
          </w:tcPr>
          <w:p w14:paraId="369E66D3" w14:textId="77777777" w:rsidR="00083519" w:rsidRPr="00E1727D" w:rsidRDefault="00083519">
            <w:pPr>
              <w:widowControl/>
              <w:jc w:val="center"/>
              <w:rPr>
                <w:rFonts w:ascii="Times New Roman" w:hAnsi="Times New Roman"/>
                <w:color w:val="000000"/>
                <w:kern w:val="0"/>
                <w:sz w:val="22"/>
              </w:rPr>
            </w:pPr>
            <w:r w:rsidRPr="00E1727D">
              <w:rPr>
                <w:rFonts w:ascii="Times New Roman" w:hAnsi="Times New Roman"/>
                <w:color w:val="000000"/>
                <w:kern w:val="0"/>
                <w:sz w:val="22"/>
              </w:rPr>
              <w:lastRenderedPageBreak/>
              <w:t>创</w:t>
            </w:r>
          </w:p>
          <w:p w14:paraId="75DB6EBC" w14:textId="77777777" w:rsidR="00083519" w:rsidRPr="00E1727D" w:rsidRDefault="00083519">
            <w:pPr>
              <w:widowControl/>
              <w:jc w:val="center"/>
              <w:rPr>
                <w:rFonts w:ascii="Times New Roman" w:hAnsi="Times New Roman"/>
                <w:color w:val="000000"/>
                <w:kern w:val="0"/>
                <w:sz w:val="22"/>
              </w:rPr>
            </w:pPr>
            <w:r w:rsidRPr="00E1727D">
              <w:rPr>
                <w:rFonts w:ascii="Times New Roman" w:hAnsi="Times New Roman"/>
                <w:color w:val="000000"/>
                <w:kern w:val="0"/>
                <w:sz w:val="22"/>
              </w:rPr>
              <w:t>新</w:t>
            </w:r>
          </w:p>
          <w:p w14:paraId="7E342A70" w14:textId="77777777" w:rsidR="00083519" w:rsidRPr="00E1727D" w:rsidRDefault="00083519">
            <w:pPr>
              <w:widowControl/>
              <w:jc w:val="center"/>
              <w:rPr>
                <w:rFonts w:ascii="Times New Roman" w:hAnsi="Times New Roman"/>
                <w:color w:val="000000"/>
                <w:kern w:val="0"/>
                <w:sz w:val="22"/>
              </w:rPr>
            </w:pPr>
            <w:r w:rsidRPr="00E1727D">
              <w:rPr>
                <w:rFonts w:ascii="Times New Roman" w:hAnsi="Times New Roman"/>
                <w:color w:val="000000"/>
                <w:kern w:val="0"/>
                <w:sz w:val="22"/>
              </w:rPr>
              <w:t>驱</w:t>
            </w:r>
          </w:p>
          <w:p w14:paraId="324D0C8A" w14:textId="77777777" w:rsidR="00083519" w:rsidRPr="00E1727D" w:rsidRDefault="00083519" w:rsidP="00F87EEA">
            <w:pPr>
              <w:widowControl/>
              <w:jc w:val="center"/>
              <w:rPr>
                <w:rFonts w:ascii="Times New Roman" w:hAnsi="Times New Roman"/>
                <w:color w:val="000000"/>
                <w:kern w:val="0"/>
                <w:sz w:val="22"/>
              </w:rPr>
            </w:pPr>
            <w:r w:rsidRPr="00E1727D">
              <w:rPr>
                <w:rFonts w:ascii="Times New Roman" w:hAnsi="Times New Roman"/>
                <w:color w:val="000000"/>
                <w:kern w:val="0"/>
                <w:sz w:val="22"/>
              </w:rPr>
              <w:t>动</w:t>
            </w:r>
          </w:p>
        </w:tc>
        <w:tc>
          <w:tcPr>
            <w:tcW w:w="709" w:type="dxa"/>
            <w:shd w:val="clear" w:color="000000" w:fill="FFFFFF"/>
            <w:vAlign w:val="center"/>
          </w:tcPr>
          <w:p w14:paraId="50E6DBBB"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1</w:t>
            </w:r>
          </w:p>
        </w:tc>
        <w:tc>
          <w:tcPr>
            <w:tcW w:w="2409" w:type="dxa"/>
            <w:shd w:val="clear" w:color="000000" w:fill="FFFFFF"/>
            <w:vAlign w:val="center"/>
          </w:tcPr>
          <w:p w14:paraId="4388675B" w14:textId="77777777" w:rsidR="00083519" w:rsidRPr="00E1727D" w:rsidRDefault="00083519">
            <w:pPr>
              <w:widowControl/>
              <w:jc w:val="left"/>
              <w:rPr>
                <w:rFonts w:ascii="Times New Roman" w:hAnsi="Times New Roman"/>
                <w:color w:val="000000"/>
                <w:kern w:val="0"/>
                <w:szCs w:val="21"/>
              </w:rPr>
            </w:pPr>
            <w:r w:rsidRPr="00E1727D">
              <w:rPr>
                <w:rFonts w:ascii="Times New Roman" w:hAnsi="Times New Roman"/>
                <w:color w:val="000000"/>
                <w:kern w:val="0"/>
                <w:szCs w:val="21"/>
              </w:rPr>
              <w:t>全社会研发支出占</w:t>
            </w:r>
            <w:r w:rsidRPr="00E1727D">
              <w:rPr>
                <w:rFonts w:ascii="Times New Roman" w:hAnsi="Times New Roman"/>
                <w:color w:val="000000"/>
                <w:kern w:val="0"/>
                <w:szCs w:val="21"/>
              </w:rPr>
              <w:t>GDP</w:t>
            </w:r>
            <w:r w:rsidRPr="00E1727D">
              <w:rPr>
                <w:rFonts w:ascii="Times New Roman" w:hAnsi="Times New Roman"/>
                <w:color w:val="000000"/>
                <w:kern w:val="0"/>
                <w:szCs w:val="21"/>
              </w:rPr>
              <w:t>比重（</w:t>
            </w:r>
            <w:r w:rsidRPr="00E1727D">
              <w:rPr>
                <w:rFonts w:ascii="Times New Roman" w:hAnsi="Times New Roman"/>
                <w:color w:val="000000"/>
                <w:kern w:val="0"/>
                <w:szCs w:val="21"/>
              </w:rPr>
              <w:t>%</w:t>
            </w:r>
            <w:r w:rsidRPr="00E1727D">
              <w:rPr>
                <w:rFonts w:ascii="Times New Roman" w:hAnsi="Times New Roman"/>
                <w:color w:val="000000"/>
                <w:kern w:val="0"/>
                <w:szCs w:val="21"/>
              </w:rPr>
              <w:t>）</w:t>
            </w:r>
          </w:p>
        </w:tc>
        <w:tc>
          <w:tcPr>
            <w:tcW w:w="1063" w:type="dxa"/>
            <w:shd w:val="clear" w:color="000000" w:fill="FFFFFF"/>
            <w:vAlign w:val="center"/>
          </w:tcPr>
          <w:p w14:paraId="62F1E067"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4.1</w:t>
            </w:r>
          </w:p>
        </w:tc>
        <w:tc>
          <w:tcPr>
            <w:tcW w:w="1063" w:type="dxa"/>
            <w:shd w:val="clear" w:color="000000" w:fill="FFFFFF"/>
            <w:vAlign w:val="center"/>
          </w:tcPr>
          <w:p w14:paraId="743AC128"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4.25</w:t>
            </w:r>
          </w:p>
        </w:tc>
        <w:tc>
          <w:tcPr>
            <w:tcW w:w="1063" w:type="dxa"/>
            <w:shd w:val="clear" w:color="000000" w:fill="FFFFFF"/>
            <w:vAlign w:val="center"/>
          </w:tcPr>
          <w:p w14:paraId="0D111166" w14:textId="77777777" w:rsidR="00083519" w:rsidRPr="00E1727D" w:rsidRDefault="00C04C85">
            <w:pPr>
              <w:widowControl/>
              <w:jc w:val="center"/>
              <w:rPr>
                <w:rFonts w:ascii="Times New Roman" w:hAnsi="Times New Roman"/>
                <w:color w:val="000000"/>
                <w:kern w:val="0"/>
                <w:szCs w:val="21"/>
              </w:rPr>
            </w:pPr>
            <w:r w:rsidRPr="00E1727D">
              <w:rPr>
                <w:rFonts w:ascii="Times New Roman" w:hAnsi="Times New Roman"/>
                <w:color w:val="000000"/>
                <w:kern w:val="0"/>
                <w:szCs w:val="21"/>
              </w:rPr>
              <w:t>4.5</w:t>
            </w:r>
          </w:p>
        </w:tc>
        <w:tc>
          <w:tcPr>
            <w:tcW w:w="1064" w:type="dxa"/>
            <w:shd w:val="clear" w:color="000000" w:fill="FFFFFF"/>
            <w:vAlign w:val="center"/>
          </w:tcPr>
          <w:p w14:paraId="62D51EE4" w14:textId="77777777" w:rsidR="00083519" w:rsidRPr="00E1727D" w:rsidRDefault="00C04C85" w:rsidP="008745A5">
            <w:pPr>
              <w:widowControl/>
              <w:jc w:val="center"/>
              <w:rPr>
                <w:rFonts w:ascii="Times New Roman" w:hAnsi="Times New Roman"/>
                <w:color w:val="000000"/>
                <w:kern w:val="0"/>
                <w:szCs w:val="21"/>
              </w:rPr>
            </w:pPr>
            <w:r w:rsidRPr="00E1727D">
              <w:rPr>
                <w:rFonts w:ascii="Times New Roman" w:hAnsi="Times New Roman"/>
                <w:color w:val="000000"/>
                <w:kern w:val="0"/>
                <w:szCs w:val="21"/>
              </w:rPr>
              <w:t>4.8</w:t>
            </w:r>
          </w:p>
        </w:tc>
        <w:tc>
          <w:tcPr>
            <w:tcW w:w="1134" w:type="dxa"/>
            <w:shd w:val="clear" w:color="000000" w:fill="FFFFFF"/>
            <w:vAlign w:val="center"/>
          </w:tcPr>
          <w:p w14:paraId="250EEA72" w14:textId="77777777" w:rsidR="00083519" w:rsidRPr="00E1727D" w:rsidRDefault="00083519" w:rsidP="008D2EA6">
            <w:pPr>
              <w:widowControl/>
              <w:jc w:val="center"/>
              <w:rPr>
                <w:rFonts w:ascii="Times New Roman" w:hAnsi="Times New Roman"/>
                <w:color w:val="000000"/>
                <w:kern w:val="0"/>
                <w:szCs w:val="21"/>
              </w:rPr>
            </w:pPr>
            <w:r w:rsidRPr="00E1727D">
              <w:rPr>
                <w:rFonts w:ascii="Times New Roman" w:hAnsi="Times New Roman"/>
                <w:color w:val="000000"/>
                <w:kern w:val="0"/>
                <w:szCs w:val="21"/>
              </w:rPr>
              <w:t>预期性</w:t>
            </w:r>
          </w:p>
        </w:tc>
      </w:tr>
      <w:tr w:rsidR="00083519" w:rsidRPr="00E1727D" w14:paraId="0FB07826" w14:textId="77777777" w:rsidTr="004F75EA">
        <w:trPr>
          <w:trHeight w:val="737"/>
        </w:trPr>
        <w:tc>
          <w:tcPr>
            <w:tcW w:w="675" w:type="dxa"/>
            <w:vMerge/>
            <w:vAlign w:val="center"/>
          </w:tcPr>
          <w:p w14:paraId="138CCE77" w14:textId="77777777" w:rsidR="00083519" w:rsidRPr="00E1727D" w:rsidRDefault="00083519">
            <w:pPr>
              <w:widowControl/>
              <w:jc w:val="left"/>
              <w:rPr>
                <w:rFonts w:ascii="Times New Roman" w:hAnsi="Times New Roman"/>
                <w:color w:val="000000"/>
                <w:kern w:val="0"/>
                <w:sz w:val="22"/>
              </w:rPr>
            </w:pPr>
          </w:p>
        </w:tc>
        <w:tc>
          <w:tcPr>
            <w:tcW w:w="709" w:type="dxa"/>
            <w:shd w:val="clear" w:color="000000" w:fill="FFFFFF"/>
            <w:vAlign w:val="center"/>
          </w:tcPr>
          <w:p w14:paraId="1BD97856"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2</w:t>
            </w:r>
          </w:p>
        </w:tc>
        <w:tc>
          <w:tcPr>
            <w:tcW w:w="2409" w:type="dxa"/>
            <w:shd w:val="clear" w:color="000000" w:fill="FFFFFF"/>
            <w:vAlign w:val="center"/>
          </w:tcPr>
          <w:p w14:paraId="00EA2B33" w14:textId="77777777" w:rsidR="00083519" w:rsidRPr="00E1727D" w:rsidRDefault="00083519">
            <w:pPr>
              <w:widowControl/>
              <w:jc w:val="left"/>
              <w:rPr>
                <w:rFonts w:ascii="Times New Roman" w:hAnsi="Times New Roman"/>
                <w:color w:val="000000"/>
                <w:kern w:val="0"/>
                <w:szCs w:val="21"/>
              </w:rPr>
            </w:pPr>
            <w:r w:rsidRPr="00E1727D">
              <w:rPr>
                <w:rFonts w:ascii="Times New Roman" w:hAnsi="Times New Roman"/>
                <w:color w:val="000000"/>
                <w:kern w:val="0"/>
                <w:szCs w:val="21"/>
              </w:rPr>
              <w:t>每万人发明专利拥有量（件）</w:t>
            </w:r>
          </w:p>
        </w:tc>
        <w:tc>
          <w:tcPr>
            <w:tcW w:w="1063" w:type="dxa"/>
            <w:shd w:val="clear" w:color="000000" w:fill="FFFFFF"/>
            <w:vAlign w:val="center"/>
          </w:tcPr>
          <w:p w14:paraId="32880098"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80.1</w:t>
            </w:r>
          </w:p>
        </w:tc>
        <w:tc>
          <w:tcPr>
            <w:tcW w:w="1063" w:type="dxa"/>
            <w:shd w:val="clear" w:color="000000" w:fill="FFFFFF"/>
            <w:vAlign w:val="center"/>
          </w:tcPr>
          <w:p w14:paraId="268BA27C" w14:textId="77777777" w:rsidR="00083519" w:rsidRPr="00E1727D" w:rsidRDefault="00083519">
            <w:pPr>
              <w:widowControl/>
              <w:jc w:val="center"/>
              <w:rPr>
                <w:rFonts w:ascii="Times New Roman" w:hAnsi="Times New Roman"/>
                <w:color w:val="FF0000"/>
                <w:kern w:val="0"/>
                <w:szCs w:val="21"/>
              </w:rPr>
            </w:pPr>
            <w:r w:rsidRPr="00E1727D">
              <w:rPr>
                <w:rFonts w:ascii="Times New Roman" w:hAnsi="Times New Roman"/>
                <w:kern w:val="0"/>
                <w:szCs w:val="21"/>
              </w:rPr>
              <w:t>85</w:t>
            </w:r>
          </w:p>
        </w:tc>
        <w:tc>
          <w:tcPr>
            <w:tcW w:w="1063" w:type="dxa"/>
            <w:shd w:val="clear" w:color="000000" w:fill="FFFFFF"/>
            <w:vAlign w:val="center"/>
          </w:tcPr>
          <w:p w14:paraId="55E5372A"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90</w:t>
            </w:r>
          </w:p>
        </w:tc>
        <w:tc>
          <w:tcPr>
            <w:tcW w:w="1064" w:type="dxa"/>
            <w:shd w:val="clear" w:color="000000" w:fill="FFFFFF"/>
            <w:vAlign w:val="center"/>
          </w:tcPr>
          <w:p w14:paraId="55822CB9"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100</w:t>
            </w:r>
          </w:p>
        </w:tc>
        <w:tc>
          <w:tcPr>
            <w:tcW w:w="1134" w:type="dxa"/>
            <w:shd w:val="clear" w:color="000000" w:fill="FFFFFF"/>
            <w:vAlign w:val="center"/>
          </w:tcPr>
          <w:p w14:paraId="7DFA8AEC" w14:textId="77777777" w:rsidR="00083519" w:rsidRPr="00E1727D" w:rsidRDefault="00083519" w:rsidP="008D2EA6">
            <w:pPr>
              <w:widowControl/>
              <w:jc w:val="center"/>
              <w:rPr>
                <w:rFonts w:ascii="Times New Roman" w:hAnsi="Times New Roman"/>
                <w:color w:val="000000"/>
                <w:kern w:val="0"/>
                <w:szCs w:val="21"/>
              </w:rPr>
            </w:pPr>
            <w:r w:rsidRPr="00E1727D">
              <w:rPr>
                <w:rFonts w:ascii="Times New Roman" w:hAnsi="Times New Roman"/>
                <w:color w:val="000000"/>
                <w:kern w:val="0"/>
                <w:szCs w:val="21"/>
              </w:rPr>
              <w:t>预期性</w:t>
            </w:r>
          </w:p>
        </w:tc>
      </w:tr>
      <w:tr w:rsidR="00083519" w:rsidRPr="00E1727D" w14:paraId="03CEA188" w14:textId="77777777" w:rsidTr="004F75EA">
        <w:trPr>
          <w:trHeight w:val="737"/>
        </w:trPr>
        <w:tc>
          <w:tcPr>
            <w:tcW w:w="675" w:type="dxa"/>
            <w:vMerge/>
            <w:vAlign w:val="center"/>
          </w:tcPr>
          <w:p w14:paraId="7FFDF961" w14:textId="77777777" w:rsidR="00083519" w:rsidRPr="00E1727D" w:rsidRDefault="00083519">
            <w:pPr>
              <w:widowControl/>
              <w:jc w:val="left"/>
              <w:rPr>
                <w:rFonts w:ascii="Times New Roman" w:hAnsi="Times New Roman"/>
                <w:color w:val="000000"/>
                <w:kern w:val="0"/>
                <w:sz w:val="22"/>
              </w:rPr>
            </w:pPr>
          </w:p>
        </w:tc>
        <w:tc>
          <w:tcPr>
            <w:tcW w:w="709" w:type="dxa"/>
            <w:shd w:val="clear" w:color="000000" w:fill="FFFFFF"/>
            <w:vAlign w:val="center"/>
          </w:tcPr>
          <w:p w14:paraId="4D550B8D"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3</w:t>
            </w:r>
          </w:p>
        </w:tc>
        <w:tc>
          <w:tcPr>
            <w:tcW w:w="2409" w:type="dxa"/>
            <w:shd w:val="clear" w:color="000000" w:fill="FFFFFF"/>
            <w:vAlign w:val="center"/>
          </w:tcPr>
          <w:p w14:paraId="52A9103D" w14:textId="77777777" w:rsidR="00083519" w:rsidRPr="00E1727D" w:rsidRDefault="00083519">
            <w:pPr>
              <w:widowControl/>
              <w:jc w:val="left"/>
              <w:rPr>
                <w:rFonts w:ascii="Times New Roman" w:hAnsi="Times New Roman"/>
                <w:color w:val="000000"/>
                <w:kern w:val="0"/>
                <w:szCs w:val="21"/>
              </w:rPr>
            </w:pPr>
            <w:r w:rsidRPr="00E1727D">
              <w:rPr>
                <w:rFonts w:ascii="Times New Roman" w:hAnsi="Times New Roman"/>
                <w:color w:val="000000"/>
                <w:kern w:val="0"/>
                <w:szCs w:val="21"/>
              </w:rPr>
              <w:t>PCT</w:t>
            </w:r>
            <w:r w:rsidRPr="00E1727D">
              <w:rPr>
                <w:rFonts w:ascii="Times New Roman" w:hAnsi="Times New Roman"/>
                <w:color w:val="000000"/>
                <w:kern w:val="0"/>
                <w:szCs w:val="21"/>
              </w:rPr>
              <w:t>专利申请量（万件）</w:t>
            </w:r>
          </w:p>
        </w:tc>
        <w:tc>
          <w:tcPr>
            <w:tcW w:w="1063" w:type="dxa"/>
            <w:shd w:val="clear" w:color="000000" w:fill="FFFFFF"/>
            <w:vAlign w:val="center"/>
          </w:tcPr>
          <w:p w14:paraId="3AE0E334"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1.96</w:t>
            </w:r>
          </w:p>
        </w:tc>
        <w:tc>
          <w:tcPr>
            <w:tcW w:w="1063" w:type="dxa"/>
            <w:shd w:val="clear" w:color="000000" w:fill="FFFFFF"/>
            <w:vAlign w:val="center"/>
          </w:tcPr>
          <w:p w14:paraId="60792312"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2.4</w:t>
            </w:r>
          </w:p>
        </w:tc>
        <w:tc>
          <w:tcPr>
            <w:tcW w:w="1063" w:type="dxa"/>
            <w:shd w:val="clear" w:color="000000" w:fill="FFFFFF"/>
            <w:vAlign w:val="center"/>
          </w:tcPr>
          <w:p w14:paraId="224359EF"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2.8</w:t>
            </w:r>
          </w:p>
        </w:tc>
        <w:tc>
          <w:tcPr>
            <w:tcW w:w="1064" w:type="dxa"/>
            <w:shd w:val="clear" w:color="000000" w:fill="FFFFFF"/>
            <w:vAlign w:val="center"/>
          </w:tcPr>
          <w:p w14:paraId="0CDDEAFD"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3.2</w:t>
            </w:r>
          </w:p>
        </w:tc>
        <w:tc>
          <w:tcPr>
            <w:tcW w:w="1134" w:type="dxa"/>
            <w:shd w:val="clear" w:color="000000" w:fill="FFFFFF"/>
            <w:vAlign w:val="center"/>
          </w:tcPr>
          <w:p w14:paraId="388C9220" w14:textId="77777777" w:rsidR="00083519" w:rsidRPr="00E1727D" w:rsidRDefault="00083519" w:rsidP="008D2EA6">
            <w:pPr>
              <w:widowControl/>
              <w:jc w:val="center"/>
              <w:rPr>
                <w:rFonts w:ascii="Times New Roman" w:hAnsi="Times New Roman"/>
                <w:color w:val="000000"/>
                <w:kern w:val="0"/>
                <w:szCs w:val="21"/>
              </w:rPr>
            </w:pPr>
            <w:r w:rsidRPr="00E1727D">
              <w:rPr>
                <w:rFonts w:ascii="Times New Roman" w:hAnsi="Times New Roman"/>
                <w:color w:val="000000"/>
                <w:kern w:val="0"/>
                <w:szCs w:val="21"/>
              </w:rPr>
              <w:t>预期性</w:t>
            </w:r>
          </w:p>
        </w:tc>
      </w:tr>
      <w:tr w:rsidR="00083519" w:rsidRPr="00E1727D" w14:paraId="56E3195B" w14:textId="77777777" w:rsidTr="004F75EA">
        <w:trPr>
          <w:trHeight w:val="737"/>
        </w:trPr>
        <w:tc>
          <w:tcPr>
            <w:tcW w:w="675" w:type="dxa"/>
            <w:vMerge/>
            <w:vAlign w:val="center"/>
          </w:tcPr>
          <w:p w14:paraId="291791F5" w14:textId="77777777" w:rsidR="00083519" w:rsidRPr="00E1727D" w:rsidRDefault="00083519">
            <w:pPr>
              <w:widowControl/>
              <w:jc w:val="left"/>
              <w:rPr>
                <w:rFonts w:ascii="Times New Roman" w:hAnsi="Times New Roman"/>
                <w:color w:val="000000"/>
                <w:kern w:val="0"/>
                <w:sz w:val="22"/>
              </w:rPr>
            </w:pPr>
          </w:p>
        </w:tc>
        <w:tc>
          <w:tcPr>
            <w:tcW w:w="709" w:type="dxa"/>
            <w:shd w:val="clear" w:color="000000" w:fill="FFFFFF"/>
            <w:vAlign w:val="center"/>
          </w:tcPr>
          <w:p w14:paraId="08473CA6"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4</w:t>
            </w:r>
          </w:p>
        </w:tc>
        <w:tc>
          <w:tcPr>
            <w:tcW w:w="2409" w:type="dxa"/>
            <w:shd w:val="clear" w:color="000000" w:fill="FFFFFF"/>
            <w:vAlign w:val="center"/>
          </w:tcPr>
          <w:p w14:paraId="2FEE5B36" w14:textId="77777777" w:rsidR="00083519" w:rsidRPr="00E1727D" w:rsidRDefault="00083519">
            <w:pPr>
              <w:widowControl/>
              <w:jc w:val="left"/>
              <w:rPr>
                <w:rFonts w:ascii="Times New Roman" w:hAnsi="Times New Roman"/>
                <w:color w:val="000000"/>
                <w:kern w:val="0"/>
                <w:szCs w:val="21"/>
              </w:rPr>
            </w:pPr>
            <w:r w:rsidRPr="00E1727D">
              <w:rPr>
                <w:rFonts w:ascii="Times New Roman" w:hAnsi="Times New Roman"/>
                <w:color w:val="000000"/>
                <w:kern w:val="0"/>
                <w:szCs w:val="21"/>
              </w:rPr>
              <w:t>国家、省、市创新载体累计数（家）</w:t>
            </w:r>
          </w:p>
        </w:tc>
        <w:tc>
          <w:tcPr>
            <w:tcW w:w="1063" w:type="dxa"/>
            <w:shd w:val="clear" w:color="000000" w:fill="FFFFFF"/>
            <w:vAlign w:val="center"/>
          </w:tcPr>
          <w:p w14:paraId="662DF537"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1493</w:t>
            </w:r>
          </w:p>
        </w:tc>
        <w:tc>
          <w:tcPr>
            <w:tcW w:w="1063" w:type="dxa"/>
            <w:shd w:val="clear" w:color="000000" w:fill="FFFFFF"/>
            <w:vAlign w:val="center"/>
          </w:tcPr>
          <w:p w14:paraId="0C252D94"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2</w:t>
            </w:r>
            <w:r w:rsidR="003E6F98" w:rsidRPr="00E1727D">
              <w:rPr>
                <w:rFonts w:ascii="Times New Roman" w:hAnsi="Times New Roman"/>
                <w:color w:val="000000"/>
                <w:kern w:val="0"/>
                <w:szCs w:val="21"/>
              </w:rPr>
              <w:t>2</w:t>
            </w:r>
            <w:r w:rsidRPr="00E1727D">
              <w:rPr>
                <w:rFonts w:ascii="Times New Roman" w:hAnsi="Times New Roman"/>
                <w:color w:val="000000"/>
                <w:kern w:val="0"/>
                <w:szCs w:val="21"/>
              </w:rPr>
              <w:t>00</w:t>
            </w:r>
          </w:p>
        </w:tc>
        <w:tc>
          <w:tcPr>
            <w:tcW w:w="1063" w:type="dxa"/>
            <w:shd w:val="clear" w:color="000000" w:fill="FFFFFF"/>
            <w:vAlign w:val="center"/>
          </w:tcPr>
          <w:p w14:paraId="09523E24"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2500</w:t>
            </w:r>
          </w:p>
        </w:tc>
        <w:tc>
          <w:tcPr>
            <w:tcW w:w="1064" w:type="dxa"/>
            <w:shd w:val="clear" w:color="000000" w:fill="FFFFFF"/>
            <w:vAlign w:val="center"/>
          </w:tcPr>
          <w:p w14:paraId="3326A779"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3000</w:t>
            </w:r>
          </w:p>
        </w:tc>
        <w:tc>
          <w:tcPr>
            <w:tcW w:w="1134" w:type="dxa"/>
            <w:shd w:val="clear" w:color="000000" w:fill="FFFFFF"/>
            <w:vAlign w:val="center"/>
          </w:tcPr>
          <w:p w14:paraId="6CF38FDE" w14:textId="77777777" w:rsidR="00083519" w:rsidRPr="00E1727D" w:rsidRDefault="00083519" w:rsidP="008D2EA6">
            <w:pPr>
              <w:widowControl/>
              <w:jc w:val="center"/>
              <w:rPr>
                <w:rFonts w:ascii="Times New Roman" w:hAnsi="Times New Roman"/>
                <w:color w:val="000000"/>
                <w:kern w:val="0"/>
                <w:szCs w:val="21"/>
              </w:rPr>
            </w:pPr>
            <w:r w:rsidRPr="00E1727D">
              <w:rPr>
                <w:rFonts w:ascii="Times New Roman" w:hAnsi="Times New Roman"/>
                <w:color w:val="000000"/>
                <w:kern w:val="0"/>
                <w:szCs w:val="21"/>
              </w:rPr>
              <w:t>预期性</w:t>
            </w:r>
          </w:p>
        </w:tc>
      </w:tr>
      <w:tr w:rsidR="00083519" w:rsidRPr="00E1727D" w14:paraId="55A5F4A1" w14:textId="77777777" w:rsidTr="004F75EA">
        <w:trPr>
          <w:trHeight w:val="737"/>
        </w:trPr>
        <w:tc>
          <w:tcPr>
            <w:tcW w:w="675" w:type="dxa"/>
            <w:vMerge/>
            <w:vAlign w:val="center"/>
          </w:tcPr>
          <w:p w14:paraId="61508C80" w14:textId="77777777" w:rsidR="00083519" w:rsidRPr="00E1727D" w:rsidRDefault="00083519">
            <w:pPr>
              <w:widowControl/>
              <w:jc w:val="left"/>
              <w:rPr>
                <w:rFonts w:ascii="Times New Roman" w:hAnsi="Times New Roman"/>
                <w:color w:val="000000"/>
                <w:kern w:val="0"/>
                <w:sz w:val="22"/>
              </w:rPr>
            </w:pPr>
          </w:p>
        </w:tc>
        <w:tc>
          <w:tcPr>
            <w:tcW w:w="709" w:type="dxa"/>
            <w:shd w:val="clear" w:color="000000" w:fill="FFFFFF"/>
            <w:vAlign w:val="center"/>
          </w:tcPr>
          <w:p w14:paraId="6A2AFF89"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5</w:t>
            </w:r>
          </w:p>
        </w:tc>
        <w:tc>
          <w:tcPr>
            <w:tcW w:w="2409" w:type="dxa"/>
            <w:shd w:val="clear" w:color="000000" w:fill="FFFFFF"/>
            <w:vAlign w:val="center"/>
          </w:tcPr>
          <w:p w14:paraId="0E9A2056" w14:textId="77777777" w:rsidR="00083519" w:rsidRPr="00E1727D" w:rsidRDefault="00083519">
            <w:pPr>
              <w:widowControl/>
              <w:jc w:val="left"/>
              <w:rPr>
                <w:rFonts w:ascii="Times New Roman" w:hAnsi="Times New Roman"/>
                <w:color w:val="000000"/>
                <w:kern w:val="0"/>
                <w:szCs w:val="21"/>
              </w:rPr>
            </w:pPr>
            <w:r w:rsidRPr="00E1727D">
              <w:rPr>
                <w:rFonts w:ascii="Times New Roman" w:hAnsi="Times New Roman"/>
                <w:color w:val="000000"/>
                <w:kern w:val="0"/>
                <w:szCs w:val="21"/>
              </w:rPr>
              <w:t>重大科技基础设施（</w:t>
            </w:r>
            <w:proofErr w:type="gramStart"/>
            <w:r w:rsidRPr="00E1727D">
              <w:rPr>
                <w:rFonts w:ascii="Times New Roman" w:hAnsi="Times New Roman"/>
                <w:color w:val="000000"/>
                <w:kern w:val="0"/>
                <w:szCs w:val="21"/>
              </w:rPr>
              <w:t>个</w:t>
            </w:r>
            <w:proofErr w:type="gramEnd"/>
            <w:r w:rsidRPr="00E1727D">
              <w:rPr>
                <w:rFonts w:ascii="Times New Roman" w:hAnsi="Times New Roman"/>
                <w:color w:val="000000"/>
                <w:kern w:val="0"/>
                <w:szCs w:val="21"/>
              </w:rPr>
              <w:t>）</w:t>
            </w:r>
          </w:p>
        </w:tc>
        <w:tc>
          <w:tcPr>
            <w:tcW w:w="1063" w:type="dxa"/>
            <w:shd w:val="clear" w:color="000000" w:fill="FFFFFF"/>
            <w:vAlign w:val="center"/>
          </w:tcPr>
          <w:p w14:paraId="49D7367E"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3</w:t>
            </w:r>
          </w:p>
        </w:tc>
        <w:tc>
          <w:tcPr>
            <w:tcW w:w="1063" w:type="dxa"/>
            <w:shd w:val="clear" w:color="000000" w:fill="FFFFFF"/>
            <w:vAlign w:val="center"/>
          </w:tcPr>
          <w:p w14:paraId="605262E7" w14:textId="77777777" w:rsidR="00083519" w:rsidRPr="00E1727D" w:rsidRDefault="00C04C85" w:rsidP="00C04C85">
            <w:pPr>
              <w:widowControl/>
              <w:jc w:val="center"/>
              <w:rPr>
                <w:rFonts w:ascii="Times New Roman" w:hAnsi="Times New Roman"/>
                <w:color w:val="000000"/>
                <w:kern w:val="0"/>
                <w:szCs w:val="21"/>
              </w:rPr>
            </w:pPr>
            <w:r w:rsidRPr="00E1727D">
              <w:rPr>
                <w:rFonts w:ascii="Times New Roman" w:hAnsi="Times New Roman"/>
                <w:color w:val="000000"/>
                <w:kern w:val="0"/>
                <w:szCs w:val="21"/>
              </w:rPr>
              <w:t>6</w:t>
            </w:r>
          </w:p>
        </w:tc>
        <w:tc>
          <w:tcPr>
            <w:tcW w:w="1063" w:type="dxa"/>
            <w:shd w:val="clear" w:color="000000" w:fill="FFFFFF"/>
            <w:vAlign w:val="center"/>
          </w:tcPr>
          <w:p w14:paraId="53A91DAB"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10</w:t>
            </w:r>
          </w:p>
        </w:tc>
        <w:tc>
          <w:tcPr>
            <w:tcW w:w="1064" w:type="dxa"/>
            <w:shd w:val="clear" w:color="000000" w:fill="FFFFFF"/>
            <w:vAlign w:val="center"/>
          </w:tcPr>
          <w:p w14:paraId="19E41C97" w14:textId="77777777" w:rsidR="00083519" w:rsidRPr="00E1727D" w:rsidRDefault="00C04C85" w:rsidP="00C04C85">
            <w:pPr>
              <w:widowControl/>
              <w:jc w:val="center"/>
              <w:rPr>
                <w:rFonts w:ascii="Times New Roman" w:hAnsi="Times New Roman"/>
                <w:color w:val="000000"/>
                <w:kern w:val="0"/>
                <w:szCs w:val="21"/>
              </w:rPr>
            </w:pPr>
            <w:r w:rsidRPr="00E1727D">
              <w:rPr>
                <w:rFonts w:ascii="Times New Roman" w:hAnsi="Times New Roman"/>
                <w:color w:val="000000"/>
                <w:kern w:val="0"/>
                <w:szCs w:val="21"/>
              </w:rPr>
              <w:t>12</w:t>
            </w:r>
          </w:p>
        </w:tc>
        <w:tc>
          <w:tcPr>
            <w:tcW w:w="1134" w:type="dxa"/>
            <w:shd w:val="clear" w:color="000000" w:fill="FFFFFF"/>
            <w:vAlign w:val="center"/>
          </w:tcPr>
          <w:p w14:paraId="5F297CCF" w14:textId="77777777" w:rsidR="00083519" w:rsidRPr="00E1727D" w:rsidRDefault="00083519" w:rsidP="008D2EA6">
            <w:pPr>
              <w:widowControl/>
              <w:jc w:val="center"/>
              <w:rPr>
                <w:rFonts w:ascii="Times New Roman" w:hAnsi="Times New Roman"/>
                <w:color w:val="000000"/>
                <w:kern w:val="0"/>
                <w:szCs w:val="21"/>
              </w:rPr>
            </w:pPr>
            <w:r w:rsidRPr="00E1727D">
              <w:rPr>
                <w:rFonts w:ascii="Times New Roman" w:hAnsi="Times New Roman"/>
                <w:color w:val="000000"/>
                <w:kern w:val="0"/>
                <w:szCs w:val="21"/>
              </w:rPr>
              <w:t>预期性</w:t>
            </w:r>
          </w:p>
        </w:tc>
      </w:tr>
      <w:tr w:rsidR="00083519" w:rsidRPr="00E1727D" w14:paraId="04BAB6C0" w14:textId="77777777" w:rsidTr="004F75EA">
        <w:trPr>
          <w:trHeight w:val="737"/>
        </w:trPr>
        <w:tc>
          <w:tcPr>
            <w:tcW w:w="675" w:type="dxa"/>
            <w:vMerge/>
            <w:vAlign w:val="center"/>
          </w:tcPr>
          <w:p w14:paraId="5AA69FC0" w14:textId="77777777" w:rsidR="00083519" w:rsidRPr="00E1727D" w:rsidRDefault="00083519">
            <w:pPr>
              <w:widowControl/>
              <w:jc w:val="left"/>
              <w:rPr>
                <w:rFonts w:ascii="Times New Roman" w:hAnsi="Times New Roman"/>
                <w:color w:val="000000"/>
                <w:kern w:val="0"/>
                <w:sz w:val="22"/>
              </w:rPr>
            </w:pPr>
          </w:p>
        </w:tc>
        <w:tc>
          <w:tcPr>
            <w:tcW w:w="709" w:type="dxa"/>
            <w:shd w:val="clear" w:color="000000" w:fill="FFFFFF"/>
            <w:vAlign w:val="center"/>
          </w:tcPr>
          <w:p w14:paraId="454B6BBB"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6</w:t>
            </w:r>
          </w:p>
        </w:tc>
        <w:tc>
          <w:tcPr>
            <w:tcW w:w="2409" w:type="dxa"/>
            <w:shd w:val="clear" w:color="000000" w:fill="FFFFFF"/>
            <w:vAlign w:val="center"/>
          </w:tcPr>
          <w:p w14:paraId="7970BCBF" w14:textId="77777777" w:rsidR="00083519" w:rsidRPr="00E1727D" w:rsidRDefault="00083519">
            <w:pPr>
              <w:widowControl/>
              <w:jc w:val="left"/>
              <w:rPr>
                <w:rFonts w:ascii="Times New Roman" w:hAnsi="Times New Roman"/>
                <w:color w:val="000000"/>
                <w:kern w:val="0"/>
                <w:szCs w:val="21"/>
              </w:rPr>
            </w:pPr>
            <w:bookmarkStart w:id="30" w:name="_Hlk486937804"/>
            <w:r w:rsidRPr="00E1727D">
              <w:rPr>
                <w:rFonts w:ascii="Times New Roman" w:hAnsi="Times New Roman"/>
                <w:color w:val="000000"/>
                <w:kern w:val="0"/>
                <w:szCs w:val="21"/>
              </w:rPr>
              <w:t>每万名就业人数中研发人员数量</w:t>
            </w:r>
            <w:bookmarkEnd w:id="30"/>
            <w:r w:rsidRPr="00E1727D">
              <w:rPr>
                <w:rFonts w:ascii="Times New Roman" w:hAnsi="Times New Roman"/>
                <w:color w:val="000000"/>
                <w:kern w:val="0"/>
                <w:szCs w:val="21"/>
              </w:rPr>
              <w:t>(</w:t>
            </w:r>
            <w:r w:rsidRPr="00E1727D">
              <w:rPr>
                <w:rFonts w:ascii="Times New Roman" w:hAnsi="Times New Roman"/>
                <w:color w:val="000000"/>
                <w:kern w:val="0"/>
                <w:szCs w:val="21"/>
              </w:rPr>
              <w:t>人年）</w:t>
            </w:r>
          </w:p>
        </w:tc>
        <w:tc>
          <w:tcPr>
            <w:tcW w:w="1063" w:type="dxa"/>
            <w:shd w:val="clear" w:color="000000" w:fill="FFFFFF"/>
            <w:vAlign w:val="center"/>
          </w:tcPr>
          <w:p w14:paraId="7505E717"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185</w:t>
            </w:r>
          </w:p>
        </w:tc>
        <w:tc>
          <w:tcPr>
            <w:tcW w:w="1063" w:type="dxa"/>
            <w:shd w:val="clear" w:color="000000" w:fill="FFFFFF"/>
            <w:vAlign w:val="center"/>
          </w:tcPr>
          <w:p w14:paraId="7E7F595C"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190</w:t>
            </w:r>
          </w:p>
        </w:tc>
        <w:tc>
          <w:tcPr>
            <w:tcW w:w="1063" w:type="dxa"/>
            <w:shd w:val="clear" w:color="000000" w:fill="FFFFFF"/>
            <w:vAlign w:val="center"/>
          </w:tcPr>
          <w:p w14:paraId="76940FEF"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200</w:t>
            </w:r>
          </w:p>
        </w:tc>
        <w:tc>
          <w:tcPr>
            <w:tcW w:w="1064" w:type="dxa"/>
            <w:shd w:val="clear" w:color="000000" w:fill="FFFFFF"/>
            <w:vAlign w:val="center"/>
          </w:tcPr>
          <w:p w14:paraId="29344B39"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210</w:t>
            </w:r>
          </w:p>
        </w:tc>
        <w:tc>
          <w:tcPr>
            <w:tcW w:w="1134" w:type="dxa"/>
            <w:shd w:val="clear" w:color="000000" w:fill="FFFFFF"/>
            <w:vAlign w:val="center"/>
          </w:tcPr>
          <w:p w14:paraId="563685E0" w14:textId="77777777" w:rsidR="00083519" w:rsidRPr="00E1727D" w:rsidRDefault="00083519" w:rsidP="008D2EA6">
            <w:pPr>
              <w:widowControl/>
              <w:jc w:val="center"/>
              <w:rPr>
                <w:rFonts w:ascii="Times New Roman" w:hAnsi="Times New Roman"/>
                <w:color w:val="000000"/>
                <w:kern w:val="0"/>
                <w:szCs w:val="21"/>
              </w:rPr>
            </w:pPr>
            <w:r w:rsidRPr="00E1727D">
              <w:rPr>
                <w:rFonts w:ascii="Times New Roman" w:hAnsi="Times New Roman"/>
                <w:color w:val="000000"/>
                <w:kern w:val="0"/>
                <w:szCs w:val="21"/>
              </w:rPr>
              <w:t>预期性</w:t>
            </w:r>
          </w:p>
        </w:tc>
      </w:tr>
      <w:tr w:rsidR="00083519" w:rsidRPr="00E1727D" w14:paraId="6A62D7BB" w14:textId="77777777" w:rsidTr="004F75EA">
        <w:trPr>
          <w:trHeight w:val="737"/>
        </w:trPr>
        <w:tc>
          <w:tcPr>
            <w:tcW w:w="675" w:type="dxa"/>
            <w:vMerge/>
            <w:vAlign w:val="center"/>
          </w:tcPr>
          <w:p w14:paraId="0A018519" w14:textId="77777777" w:rsidR="00083519" w:rsidRPr="00E1727D" w:rsidRDefault="00083519">
            <w:pPr>
              <w:widowControl/>
              <w:jc w:val="left"/>
              <w:rPr>
                <w:rFonts w:ascii="Times New Roman" w:hAnsi="Times New Roman"/>
                <w:color w:val="000000"/>
                <w:kern w:val="0"/>
                <w:sz w:val="22"/>
              </w:rPr>
            </w:pPr>
          </w:p>
        </w:tc>
        <w:tc>
          <w:tcPr>
            <w:tcW w:w="709" w:type="dxa"/>
            <w:shd w:val="clear" w:color="000000" w:fill="FFFFFF"/>
            <w:vAlign w:val="center"/>
          </w:tcPr>
          <w:p w14:paraId="775BBD09"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7</w:t>
            </w:r>
          </w:p>
        </w:tc>
        <w:tc>
          <w:tcPr>
            <w:tcW w:w="2409" w:type="dxa"/>
            <w:shd w:val="clear" w:color="000000" w:fill="FFFFFF"/>
            <w:vAlign w:val="center"/>
          </w:tcPr>
          <w:p w14:paraId="157001E0" w14:textId="77777777" w:rsidR="00083519" w:rsidRPr="00E1727D" w:rsidRDefault="00083519">
            <w:pPr>
              <w:widowControl/>
              <w:jc w:val="left"/>
              <w:rPr>
                <w:rFonts w:ascii="Times New Roman" w:hAnsi="Times New Roman"/>
                <w:color w:val="000000"/>
                <w:kern w:val="0"/>
                <w:szCs w:val="21"/>
              </w:rPr>
            </w:pPr>
            <w:r w:rsidRPr="00E1727D">
              <w:rPr>
                <w:rFonts w:ascii="Times New Roman" w:hAnsi="Times New Roman"/>
                <w:color w:val="000000"/>
                <w:kern w:val="0"/>
                <w:szCs w:val="21"/>
              </w:rPr>
              <w:t>新兴产业增加值占</w:t>
            </w:r>
            <w:r w:rsidRPr="00E1727D">
              <w:rPr>
                <w:rFonts w:ascii="Times New Roman" w:hAnsi="Times New Roman"/>
                <w:color w:val="000000"/>
                <w:kern w:val="0"/>
                <w:szCs w:val="21"/>
              </w:rPr>
              <w:t>GDP</w:t>
            </w:r>
            <w:r w:rsidRPr="00E1727D">
              <w:rPr>
                <w:rFonts w:ascii="Times New Roman" w:hAnsi="Times New Roman"/>
                <w:color w:val="000000"/>
                <w:kern w:val="0"/>
                <w:szCs w:val="21"/>
              </w:rPr>
              <w:t>比重（</w:t>
            </w:r>
            <w:r w:rsidRPr="00E1727D">
              <w:rPr>
                <w:rFonts w:ascii="Times New Roman" w:hAnsi="Times New Roman"/>
                <w:color w:val="000000"/>
                <w:kern w:val="0"/>
                <w:szCs w:val="21"/>
              </w:rPr>
              <w:t>%</w:t>
            </w:r>
            <w:r w:rsidRPr="00E1727D">
              <w:rPr>
                <w:rFonts w:ascii="Times New Roman" w:hAnsi="Times New Roman"/>
                <w:color w:val="000000"/>
                <w:kern w:val="0"/>
                <w:szCs w:val="21"/>
              </w:rPr>
              <w:t>）</w:t>
            </w:r>
          </w:p>
        </w:tc>
        <w:tc>
          <w:tcPr>
            <w:tcW w:w="1063" w:type="dxa"/>
            <w:shd w:val="clear" w:color="000000" w:fill="FFFFFF"/>
            <w:vAlign w:val="center"/>
          </w:tcPr>
          <w:p w14:paraId="0504AEBE"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40.3</w:t>
            </w:r>
          </w:p>
        </w:tc>
        <w:tc>
          <w:tcPr>
            <w:tcW w:w="1063" w:type="dxa"/>
            <w:shd w:val="clear" w:color="000000" w:fill="FFFFFF"/>
            <w:vAlign w:val="center"/>
          </w:tcPr>
          <w:p w14:paraId="1FB063A0" w14:textId="77777777" w:rsidR="00083519" w:rsidRPr="00E1727D" w:rsidRDefault="00083519">
            <w:pPr>
              <w:widowControl/>
              <w:jc w:val="center"/>
              <w:rPr>
                <w:rFonts w:ascii="Times New Roman" w:hAnsi="Times New Roman"/>
                <w:color w:val="000000" w:themeColor="text1"/>
                <w:kern w:val="0"/>
                <w:szCs w:val="21"/>
              </w:rPr>
            </w:pPr>
            <w:r w:rsidRPr="00E1727D">
              <w:rPr>
                <w:rFonts w:ascii="Times New Roman" w:hAnsi="Times New Roman"/>
                <w:color w:val="000000" w:themeColor="text1"/>
                <w:kern w:val="0"/>
                <w:szCs w:val="21"/>
              </w:rPr>
              <w:t>42</w:t>
            </w:r>
          </w:p>
        </w:tc>
        <w:tc>
          <w:tcPr>
            <w:tcW w:w="1063" w:type="dxa"/>
            <w:shd w:val="clear" w:color="000000" w:fill="FFFFFF"/>
            <w:vAlign w:val="center"/>
          </w:tcPr>
          <w:p w14:paraId="4CEAB83B" w14:textId="77777777" w:rsidR="00083519" w:rsidRPr="00E1727D" w:rsidRDefault="00083519" w:rsidP="00C04C85">
            <w:pPr>
              <w:widowControl/>
              <w:jc w:val="center"/>
              <w:rPr>
                <w:rFonts w:ascii="Times New Roman" w:hAnsi="Times New Roman"/>
                <w:color w:val="000000" w:themeColor="text1"/>
                <w:kern w:val="0"/>
                <w:szCs w:val="21"/>
              </w:rPr>
            </w:pPr>
            <w:r w:rsidRPr="00E1727D">
              <w:rPr>
                <w:rFonts w:ascii="Times New Roman" w:hAnsi="Times New Roman"/>
                <w:color w:val="000000" w:themeColor="text1"/>
                <w:kern w:val="0"/>
                <w:szCs w:val="21"/>
              </w:rPr>
              <w:t>4</w:t>
            </w:r>
            <w:r w:rsidR="00C04C85" w:rsidRPr="00E1727D">
              <w:rPr>
                <w:rFonts w:ascii="Times New Roman" w:hAnsi="Times New Roman"/>
                <w:color w:val="000000" w:themeColor="text1"/>
                <w:kern w:val="0"/>
                <w:szCs w:val="21"/>
              </w:rPr>
              <w:t>5</w:t>
            </w:r>
          </w:p>
        </w:tc>
        <w:tc>
          <w:tcPr>
            <w:tcW w:w="1064" w:type="dxa"/>
            <w:shd w:val="clear" w:color="000000" w:fill="FFFFFF"/>
            <w:vAlign w:val="center"/>
          </w:tcPr>
          <w:p w14:paraId="63AA97BB" w14:textId="77777777" w:rsidR="00083519" w:rsidRPr="00E1727D" w:rsidRDefault="00C04C85">
            <w:pPr>
              <w:widowControl/>
              <w:jc w:val="center"/>
              <w:rPr>
                <w:rFonts w:ascii="Times New Roman" w:hAnsi="Times New Roman"/>
                <w:color w:val="000000" w:themeColor="text1"/>
                <w:kern w:val="0"/>
                <w:szCs w:val="21"/>
              </w:rPr>
            </w:pPr>
            <w:r w:rsidRPr="00E1727D">
              <w:rPr>
                <w:rFonts w:ascii="Times New Roman" w:hAnsi="Times New Roman"/>
                <w:color w:val="000000" w:themeColor="text1"/>
                <w:kern w:val="0"/>
                <w:szCs w:val="21"/>
              </w:rPr>
              <w:t>50</w:t>
            </w:r>
          </w:p>
        </w:tc>
        <w:tc>
          <w:tcPr>
            <w:tcW w:w="1134" w:type="dxa"/>
            <w:shd w:val="clear" w:color="000000" w:fill="FFFFFF"/>
            <w:vAlign w:val="center"/>
          </w:tcPr>
          <w:p w14:paraId="228BDB25" w14:textId="77777777" w:rsidR="00083519" w:rsidRPr="00E1727D" w:rsidRDefault="00083519" w:rsidP="008D2EA6">
            <w:pPr>
              <w:widowControl/>
              <w:jc w:val="center"/>
              <w:rPr>
                <w:rFonts w:ascii="Times New Roman" w:hAnsi="Times New Roman"/>
                <w:color w:val="000000" w:themeColor="text1"/>
                <w:kern w:val="0"/>
                <w:szCs w:val="21"/>
              </w:rPr>
            </w:pPr>
            <w:r w:rsidRPr="00E1727D">
              <w:rPr>
                <w:rFonts w:ascii="Times New Roman" w:hAnsi="Times New Roman"/>
                <w:color w:val="000000" w:themeColor="text1"/>
                <w:kern w:val="0"/>
                <w:szCs w:val="21"/>
              </w:rPr>
              <w:t>预期性</w:t>
            </w:r>
          </w:p>
        </w:tc>
      </w:tr>
      <w:tr w:rsidR="00083519" w:rsidRPr="00E1727D" w14:paraId="24A57250" w14:textId="77777777" w:rsidTr="004F75EA">
        <w:trPr>
          <w:trHeight w:val="737"/>
        </w:trPr>
        <w:tc>
          <w:tcPr>
            <w:tcW w:w="675" w:type="dxa"/>
            <w:vMerge w:val="restart"/>
            <w:shd w:val="clear" w:color="auto" w:fill="auto"/>
            <w:vAlign w:val="center"/>
          </w:tcPr>
          <w:p w14:paraId="6CFB1119" w14:textId="77777777" w:rsidR="00083519" w:rsidRPr="00E1727D" w:rsidRDefault="00083519">
            <w:pPr>
              <w:widowControl/>
              <w:jc w:val="center"/>
              <w:rPr>
                <w:rFonts w:ascii="Times New Roman" w:hAnsi="Times New Roman"/>
                <w:color w:val="000000"/>
                <w:kern w:val="0"/>
                <w:sz w:val="22"/>
              </w:rPr>
            </w:pPr>
            <w:r w:rsidRPr="00E1727D">
              <w:rPr>
                <w:rFonts w:ascii="Times New Roman" w:hAnsi="Times New Roman"/>
                <w:color w:val="000000"/>
                <w:kern w:val="0"/>
                <w:sz w:val="22"/>
              </w:rPr>
              <w:t>社</w:t>
            </w:r>
          </w:p>
          <w:p w14:paraId="76CBE90F" w14:textId="77777777" w:rsidR="00083519" w:rsidRPr="00E1727D" w:rsidRDefault="00083519">
            <w:pPr>
              <w:widowControl/>
              <w:jc w:val="center"/>
              <w:rPr>
                <w:rFonts w:ascii="Times New Roman" w:hAnsi="Times New Roman"/>
                <w:color w:val="000000"/>
                <w:kern w:val="0"/>
                <w:sz w:val="22"/>
              </w:rPr>
            </w:pPr>
            <w:r w:rsidRPr="00E1727D">
              <w:rPr>
                <w:rFonts w:ascii="Times New Roman" w:hAnsi="Times New Roman"/>
                <w:color w:val="000000"/>
                <w:kern w:val="0"/>
                <w:sz w:val="22"/>
              </w:rPr>
              <w:t>会</w:t>
            </w:r>
          </w:p>
          <w:p w14:paraId="07B8E3C2" w14:textId="77777777" w:rsidR="00083519" w:rsidRPr="00E1727D" w:rsidRDefault="00083519">
            <w:pPr>
              <w:widowControl/>
              <w:jc w:val="center"/>
              <w:rPr>
                <w:rFonts w:ascii="Times New Roman" w:hAnsi="Times New Roman"/>
                <w:color w:val="000000"/>
                <w:kern w:val="0"/>
                <w:sz w:val="22"/>
              </w:rPr>
            </w:pPr>
            <w:r w:rsidRPr="00E1727D">
              <w:rPr>
                <w:rFonts w:ascii="Times New Roman" w:hAnsi="Times New Roman"/>
                <w:color w:val="000000"/>
                <w:kern w:val="0"/>
                <w:sz w:val="22"/>
              </w:rPr>
              <w:t>发</w:t>
            </w:r>
          </w:p>
          <w:p w14:paraId="5B062DF7" w14:textId="77777777" w:rsidR="00083519" w:rsidRPr="00E1727D" w:rsidRDefault="00083519">
            <w:pPr>
              <w:widowControl/>
              <w:jc w:val="center"/>
              <w:rPr>
                <w:rFonts w:ascii="Times New Roman" w:hAnsi="Times New Roman"/>
                <w:color w:val="000000"/>
                <w:kern w:val="0"/>
                <w:sz w:val="22"/>
              </w:rPr>
            </w:pPr>
            <w:r w:rsidRPr="00E1727D">
              <w:rPr>
                <w:rFonts w:ascii="Times New Roman" w:hAnsi="Times New Roman"/>
                <w:color w:val="000000"/>
                <w:kern w:val="0"/>
                <w:sz w:val="22"/>
              </w:rPr>
              <w:t>展</w:t>
            </w:r>
          </w:p>
        </w:tc>
        <w:tc>
          <w:tcPr>
            <w:tcW w:w="709" w:type="dxa"/>
            <w:shd w:val="clear" w:color="000000" w:fill="FFFFFF"/>
            <w:vAlign w:val="center"/>
          </w:tcPr>
          <w:p w14:paraId="171E482E"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8</w:t>
            </w:r>
          </w:p>
        </w:tc>
        <w:tc>
          <w:tcPr>
            <w:tcW w:w="2409" w:type="dxa"/>
            <w:shd w:val="clear" w:color="000000" w:fill="FFFFFF"/>
            <w:vAlign w:val="center"/>
          </w:tcPr>
          <w:p w14:paraId="7FC3D251" w14:textId="77777777" w:rsidR="00083519" w:rsidRPr="00E1727D" w:rsidRDefault="00083519">
            <w:pPr>
              <w:widowControl/>
              <w:jc w:val="left"/>
              <w:rPr>
                <w:rFonts w:ascii="Times New Roman" w:hAnsi="Times New Roman"/>
                <w:color w:val="000000" w:themeColor="text1"/>
                <w:kern w:val="0"/>
                <w:szCs w:val="21"/>
              </w:rPr>
            </w:pPr>
            <w:r w:rsidRPr="00E1727D">
              <w:rPr>
                <w:rFonts w:ascii="Times New Roman" w:hAnsi="Times New Roman"/>
                <w:color w:val="000000" w:themeColor="text1"/>
                <w:kern w:val="0"/>
                <w:szCs w:val="21"/>
              </w:rPr>
              <w:t>民生领域财政投入占比（</w:t>
            </w:r>
            <w:r w:rsidRPr="00E1727D">
              <w:rPr>
                <w:rFonts w:ascii="Times New Roman" w:hAnsi="Times New Roman"/>
                <w:color w:val="000000" w:themeColor="text1"/>
                <w:kern w:val="0"/>
                <w:szCs w:val="21"/>
              </w:rPr>
              <w:t>%</w:t>
            </w:r>
            <w:r w:rsidRPr="00E1727D">
              <w:rPr>
                <w:rFonts w:ascii="Times New Roman" w:hAnsi="Times New Roman"/>
                <w:color w:val="000000" w:themeColor="text1"/>
                <w:kern w:val="0"/>
                <w:szCs w:val="21"/>
              </w:rPr>
              <w:t>）</w:t>
            </w:r>
          </w:p>
        </w:tc>
        <w:tc>
          <w:tcPr>
            <w:tcW w:w="1063" w:type="dxa"/>
            <w:shd w:val="clear" w:color="000000" w:fill="FFFFFF"/>
            <w:vAlign w:val="center"/>
          </w:tcPr>
          <w:p w14:paraId="166863D1" w14:textId="77777777" w:rsidR="00083519" w:rsidRPr="00E1727D" w:rsidRDefault="00083519">
            <w:pPr>
              <w:widowControl/>
              <w:jc w:val="center"/>
              <w:rPr>
                <w:rFonts w:ascii="Times New Roman" w:hAnsi="Times New Roman"/>
                <w:color w:val="000000" w:themeColor="text1"/>
                <w:kern w:val="0"/>
                <w:szCs w:val="21"/>
              </w:rPr>
            </w:pPr>
            <w:r w:rsidRPr="00E1727D">
              <w:rPr>
                <w:rFonts w:ascii="Times New Roman" w:hAnsi="Times New Roman"/>
                <w:color w:val="000000" w:themeColor="text1"/>
                <w:kern w:val="0"/>
                <w:szCs w:val="21"/>
              </w:rPr>
              <w:t>57</w:t>
            </w:r>
          </w:p>
        </w:tc>
        <w:tc>
          <w:tcPr>
            <w:tcW w:w="1063" w:type="dxa"/>
            <w:shd w:val="clear" w:color="000000" w:fill="FFFFFF"/>
            <w:vAlign w:val="center"/>
          </w:tcPr>
          <w:p w14:paraId="3DC9FC1A" w14:textId="77777777" w:rsidR="00083519" w:rsidRPr="00E1727D" w:rsidRDefault="00230573">
            <w:pPr>
              <w:widowControl/>
              <w:jc w:val="center"/>
              <w:rPr>
                <w:rFonts w:ascii="Times New Roman" w:hAnsi="Times New Roman"/>
                <w:color w:val="000000" w:themeColor="text1"/>
                <w:kern w:val="0"/>
                <w:szCs w:val="21"/>
              </w:rPr>
            </w:pPr>
            <w:r w:rsidRPr="00E1727D">
              <w:rPr>
                <w:rFonts w:ascii="Times New Roman" w:eastAsiaTheme="minorEastAsia" w:hAnsi="Times New Roman"/>
                <w:color w:val="000000" w:themeColor="text1"/>
                <w:kern w:val="0"/>
                <w:szCs w:val="21"/>
              </w:rPr>
              <w:t>≥</w:t>
            </w:r>
            <w:r w:rsidR="00083519" w:rsidRPr="00E1727D">
              <w:rPr>
                <w:rFonts w:ascii="Times New Roman" w:hAnsi="Times New Roman"/>
                <w:color w:val="000000" w:themeColor="text1"/>
                <w:kern w:val="0"/>
                <w:szCs w:val="21"/>
              </w:rPr>
              <w:t>60</w:t>
            </w:r>
          </w:p>
        </w:tc>
        <w:tc>
          <w:tcPr>
            <w:tcW w:w="1063" w:type="dxa"/>
            <w:shd w:val="clear" w:color="000000" w:fill="FFFFFF"/>
            <w:vAlign w:val="center"/>
          </w:tcPr>
          <w:p w14:paraId="08D94D9C" w14:textId="77777777" w:rsidR="00083519" w:rsidRPr="00E1727D" w:rsidRDefault="00230573">
            <w:pPr>
              <w:widowControl/>
              <w:jc w:val="center"/>
              <w:rPr>
                <w:rFonts w:ascii="Times New Roman" w:hAnsi="Times New Roman"/>
                <w:color w:val="000000" w:themeColor="text1"/>
                <w:kern w:val="0"/>
                <w:szCs w:val="21"/>
              </w:rPr>
            </w:pPr>
            <w:r w:rsidRPr="00E1727D">
              <w:rPr>
                <w:rFonts w:ascii="Times New Roman" w:eastAsiaTheme="minorEastAsia" w:hAnsi="Times New Roman"/>
                <w:color w:val="000000" w:themeColor="text1"/>
                <w:kern w:val="0"/>
                <w:szCs w:val="21"/>
              </w:rPr>
              <w:t>≥</w:t>
            </w:r>
            <w:r w:rsidR="00083519" w:rsidRPr="00E1727D">
              <w:rPr>
                <w:rFonts w:ascii="Times New Roman" w:hAnsi="Times New Roman"/>
                <w:color w:val="000000" w:themeColor="text1"/>
                <w:kern w:val="0"/>
                <w:szCs w:val="21"/>
              </w:rPr>
              <w:t>60</w:t>
            </w:r>
          </w:p>
        </w:tc>
        <w:tc>
          <w:tcPr>
            <w:tcW w:w="1064" w:type="dxa"/>
            <w:shd w:val="clear" w:color="000000" w:fill="FFFFFF"/>
            <w:vAlign w:val="center"/>
          </w:tcPr>
          <w:p w14:paraId="13831D2F" w14:textId="77777777" w:rsidR="00083519" w:rsidRPr="00E1727D" w:rsidRDefault="00230573">
            <w:pPr>
              <w:widowControl/>
              <w:jc w:val="center"/>
              <w:rPr>
                <w:rFonts w:ascii="Times New Roman" w:hAnsi="Times New Roman"/>
                <w:color w:val="000000" w:themeColor="text1"/>
                <w:kern w:val="0"/>
                <w:szCs w:val="21"/>
              </w:rPr>
            </w:pPr>
            <w:r w:rsidRPr="00E1727D">
              <w:rPr>
                <w:rFonts w:ascii="Times New Roman" w:eastAsiaTheme="minorEastAsia" w:hAnsi="Times New Roman"/>
                <w:color w:val="000000" w:themeColor="text1"/>
                <w:kern w:val="0"/>
                <w:szCs w:val="21"/>
              </w:rPr>
              <w:t>≥</w:t>
            </w:r>
            <w:r w:rsidR="00083519" w:rsidRPr="00E1727D">
              <w:rPr>
                <w:rFonts w:ascii="Times New Roman" w:hAnsi="Times New Roman"/>
                <w:color w:val="000000" w:themeColor="text1"/>
                <w:kern w:val="0"/>
                <w:szCs w:val="21"/>
              </w:rPr>
              <w:t>60</w:t>
            </w:r>
          </w:p>
        </w:tc>
        <w:tc>
          <w:tcPr>
            <w:tcW w:w="1134" w:type="dxa"/>
            <w:shd w:val="clear" w:color="000000" w:fill="FFFFFF"/>
            <w:vAlign w:val="center"/>
          </w:tcPr>
          <w:p w14:paraId="280360CD" w14:textId="77777777" w:rsidR="00083519" w:rsidRPr="00E1727D" w:rsidRDefault="00083519" w:rsidP="008D2EA6">
            <w:pPr>
              <w:widowControl/>
              <w:jc w:val="center"/>
              <w:rPr>
                <w:rFonts w:ascii="Times New Roman" w:hAnsi="Times New Roman"/>
                <w:color w:val="000000" w:themeColor="text1"/>
                <w:kern w:val="0"/>
                <w:szCs w:val="21"/>
              </w:rPr>
            </w:pPr>
            <w:r w:rsidRPr="00E1727D">
              <w:rPr>
                <w:rFonts w:ascii="Times New Roman" w:hAnsi="Times New Roman"/>
                <w:color w:val="000000" w:themeColor="text1"/>
                <w:kern w:val="0"/>
                <w:szCs w:val="21"/>
              </w:rPr>
              <w:t>预期性</w:t>
            </w:r>
          </w:p>
        </w:tc>
      </w:tr>
      <w:tr w:rsidR="00083519" w:rsidRPr="00E1727D" w14:paraId="3F4B65E5" w14:textId="77777777" w:rsidTr="004F75EA">
        <w:trPr>
          <w:trHeight w:val="737"/>
        </w:trPr>
        <w:tc>
          <w:tcPr>
            <w:tcW w:w="675" w:type="dxa"/>
            <w:vMerge/>
            <w:vAlign w:val="center"/>
          </w:tcPr>
          <w:p w14:paraId="7A1F38BB" w14:textId="77777777" w:rsidR="00083519" w:rsidRPr="00E1727D" w:rsidRDefault="00083519">
            <w:pPr>
              <w:widowControl/>
              <w:jc w:val="left"/>
              <w:rPr>
                <w:rFonts w:ascii="Times New Roman" w:hAnsi="Times New Roman"/>
                <w:color w:val="000000"/>
                <w:kern w:val="0"/>
                <w:sz w:val="22"/>
              </w:rPr>
            </w:pPr>
          </w:p>
        </w:tc>
        <w:tc>
          <w:tcPr>
            <w:tcW w:w="709" w:type="dxa"/>
            <w:shd w:val="clear" w:color="000000" w:fill="FFFFFF"/>
            <w:vAlign w:val="center"/>
          </w:tcPr>
          <w:p w14:paraId="1AD05DB0"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9</w:t>
            </w:r>
          </w:p>
        </w:tc>
        <w:tc>
          <w:tcPr>
            <w:tcW w:w="2409" w:type="dxa"/>
            <w:shd w:val="clear" w:color="000000" w:fill="FFFFFF"/>
            <w:vAlign w:val="center"/>
          </w:tcPr>
          <w:p w14:paraId="46A6F73D" w14:textId="77777777" w:rsidR="00083519" w:rsidRPr="00E1727D" w:rsidRDefault="00083519">
            <w:pPr>
              <w:widowControl/>
              <w:jc w:val="left"/>
              <w:rPr>
                <w:rFonts w:ascii="Times New Roman" w:hAnsi="Times New Roman"/>
                <w:color w:val="000000"/>
                <w:kern w:val="0"/>
                <w:szCs w:val="21"/>
              </w:rPr>
            </w:pPr>
            <w:r w:rsidRPr="00E1727D">
              <w:rPr>
                <w:rFonts w:ascii="Times New Roman" w:hAnsi="Times New Roman"/>
                <w:color w:val="000000"/>
                <w:kern w:val="0"/>
                <w:szCs w:val="21"/>
              </w:rPr>
              <w:t>居民人均可支配收入（万元）</w:t>
            </w:r>
          </w:p>
        </w:tc>
        <w:tc>
          <w:tcPr>
            <w:tcW w:w="1063" w:type="dxa"/>
            <w:shd w:val="clear" w:color="000000" w:fill="FFFFFF"/>
            <w:vAlign w:val="center"/>
          </w:tcPr>
          <w:p w14:paraId="0E67B1E2"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4.87</w:t>
            </w:r>
          </w:p>
        </w:tc>
        <w:tc>
          <w:tcPr>
            <w:tcW w:w="1063" w:type="dxa"/>
            <w:shd w:val="clear" w:color="000000" w:fill="FFFFFF"/>
            <w:vAlign w:val="center"/>
          </w:tcPr>
          <w:p w14:paraId="3B1FF2F5"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6</w:t>
            </w:r>
          </w:p>
        </w:tc>
        <w:tc>
          <w:tcPr>
            <w:tcW w:w="1063" w:type="dxa"/>
            <w:shd w:val="clear" w:color="000000" w:fill="FFFFFF"/>
            <w:vAlign w:val="center"/>
          </w:tcPr>
          <w:p w14:paraId="53B88243"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8</w:t>
            </w:r>
          </w:p>
        </w:tc>
        <w:tc>
          <w:tcPr>
            <w:tcW w:w="1064" w:type="dxa"/>
            <w:shd w:val="clear" w:color="000000" w:fill="FFFFFF"/>
            <w:vAlign w:val="center"/>
          </w:tcPr>
          <w:p w14:paraId="686A1556"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10</w:t>
            </w:r>
          </w:p>
        </w:tc>
        <w:tc>
          <w:tcPr>
            <w:tcW w:w="1134" w:type="dxa"/>
            <w:shd w:val="clear" w:color="000000" w:fill="FFFFFF"/>
            <w:vAlign w:val="center"/>
          </w:tcPr>
          <w:p w14:paraId="48C16BA5" w14:textId="77777777" w:rsidR="00083519" w:rsidRPr="00E1727D" w:rsidRDefault="00083519" w:rsidP="008D2EA6">
            <w:pPr>
              <w:widowControl/>
              <w:jc w:val="center"/>
              <w:rPr>
                <w:rFonts w:ascii="Times New Roman" w:hAnsi="Times New Roman"/>
                <w:color w:val="000000"/>
                <w:kern w:val="0"/>
                <w:szCs w:val="21"/>
              </w:rPr>
            </w:pPr>
            <w:r w:rsidRPr="00E1727D">
              <w:rPr>
                <w:rFonts w:ascii="Times New Roman" w:hAnsi="Times New Roman"/>
                <w:color w:val="000000"/>
                <w:kern w:val="0"/>
                <w:szCs w:val="21"/>
              </w:rPr>
              <w:t>预期性</w:t>
            </w:r>
          </w:p>
        </w:tc>
      </w:tr>
      <w:tr w:rsidR="00083519" w:rsidRPr="00E1727D" w14:paraId="5706BE8F" w14:textId="77777777" w:rsidTr="004F75EA">
        <w:trPr>
          <w:trHeight w:val="737"/>
        </w:trPr>
        <w:tc>
          <w:tcPr>
            <w:tcW w:w="675" w:type="dxa"/>
            <w:vMerge/>
            <w:vAlign w:val="center"/>
          </w:tcPr>
          <w:p w14:paraId="4A90CA92" w14:textId="77777777" w:rsidR="00083519" w:rsidRPr="00E1727D" w:rsidRDefault="00083519">
            <w:pPr>
              <w:widowControl/>
              <w:jc w:val="left"/>
              <w:rPr>
                <w:rFonts w:ascii="Times New Roman" w:hAnsi="Times New Roman"/>
                <w:color w:val="000000"/>
                <w:kern w:val="0"/>
                <w:sz w:val="22"/>
              </w:rPr>
            </w:pPr>
          </w:p>
        </w:tc>
        <w:tc>
          <w:tcPr>
            <w:tcW w:w="709" w:type="dxa"/>
            <w:shd w:val="clear" w:color="000000" w:fill="FFFFFF"/>
            <w:vAlign w:val="center"/>
          </w:tcPr>
          <w:p w14:paraId="2FB82EB6"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10</w:t>
            </w:r>
          </w:p>
        </w:tc>
        <w:tc>
          <w:tcPr>
            <w:tcW w:w="2409" w:type="dxa"/>
            <w:shd w:val="clear" w:color="000000" w:fill="FFFFFF"/>
            <w:vAlign w:val="center"/>
          </w:tcPr>
          <w:p w14:paraId="47E4D6A1" w14:textId="77777777" w:rsidR="00083519" w:rsidRPr="00E1727D" w:rsidRDefault="00083519">
            <w:pPr>
              <w:widowControl/>
              <w:jc w:val="left"/>
              <w:rPr>
                <w:rFonts w:ascii="Times New Roman" w:hAnsi="Times New Roman"/>
                <w:color w:val="000000"/>
                <w:kern w:val="0"/>
                <w:szCs w:val="21"/>
              </w:rPr>
            </w:pPr>
            <w:r w:rsidRPr="00E1727D">
              <w:rPr>
                <w:rFonts w:ascii="Times New Roman" w:hAnsi="Times New Roman"/>
                <w:color w:val="000000"/>
                <w:kern w:val="0"/>
                <w:szCs w:val="21"/>
              </w:rPr>
              <w:t>新增劳动力平均受教育年限（年）</w:t>
            </w:r>
          </w:p>
        </w:tc>
        <w:tc>
          <w:tcPr>
            <w:tcW w:w="1063" w:type="dxa"/>
            <w:shd w:val="clear" w:color="000000" w:fill="FFFFFF"/>
            <w:vAlign w:val="center"/>
          </w:tcPr>
          <w:p w14:paraId="310AC883"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14</w:t>
            </w:r>
          </w:p>
        </w:tc>
        <w:tc>
          <w:tcPr>
            <w:tcW w:w="1063" w:type="dxa"/>
            <w:shd w:val="clear" w:color="000000" w:fill="FFFFFF"/>
            <w:vAlign w:val="center"/>
          </w:tcPr>
          <w:p w14:paraId="05BB2442" w14:textId="77777777" w:rsidR="00083519" w:rsidRPr="00E1727D" w:rsidRDefault="00083519">
            <w:pPr>
              <w:widowControl/>
              <w:jc w:val="center"/>
              <w:rPr>
                <w:rFonts w:ascii="Times New Roman" w:hAnsi="Times New Roman"/>
                <w:color w:val="000000"/>
                <w:kern w:val="0"/>
                <w:szCs w:val="21"/>
              </w:rPr>
            </w:pPr>
            <w:r w:rsidRPr="00E1727D">
              <w:rPr>
                <w:rFonts w:ascii="Times New Roman" w:eastAsiaTheme="minorEastAsia" w:hAnsi="Times New Roman"/>
                <w:color w:val="000000"/>
                <w:kern w:val="0"/>
                <w:szCs w:val="21"/>
              </w:rPr>
              <w:t>≥</w:t>
            </w:r>
            <w:r w:rsidRPr="00E1727D">
              <w:rPr>
                <w:rFonts w:ascii="Times New Roman" w:hAnsi="Times New Roman"/>
                <w:color w:val="000000"/>
                <w:kern w:val="0"/>
                <w:szCs w:val="21"/>
              </w:rPr>
              <w:t>14.5</w:t>
            </w:r>
          </w:p>
        </w:tc>
        <w:tc>
          <w:tcPr>
            <w:tcW w:w="1063" w:type="dxa"/>
            <w:shd w:val="clear" w:color="000000" w:fill="FFFFFF"/>
            <w:vAlign w:val="center"/>
          </w:tcPr>
          <w:p w14:paraId="776AA335" w14:textId="77777777" w:rsidR="00083519" w:rsidRPr="00E1727D" w:rsidRDefault="00083519">
            <w:pPr>
              <w:widowControl/>
              <w:jc w:val="center"/>
              <w:rPr>
                <w:rFonts w:ascii="Times New Roman" w:hAnsi="Times New Roman"/>
                <w:color w:val="000000"/>
                <w:kern w:val="0"/>
                <w:szCs w:val="21"/>
              </w:rPr>
            </w:pPr>
            <w:r w:rsidRPr="00E1727D">
              <w:rPr>
                <w:rFonts w:ascii="Times New Roman" w:eastAsiaTheme="minorEastAsia" w:hAnsi="Times New Roman"/>
                <w:color w:val="000000"/>
                <w:kern w:val="0"/>
                <w:szCs w:val="21"/>
              </w:rPr>
              <w:t>≥1</w:t>
            </w:r>
            <w:r w:rsidRPr="00E1727D">
              <w:rPr>
                <w:rFonts w:ascii="Times New Roman" w:hAnsi="Times New Roman"/>
                <w:color w:val="000000"/>
                <w:kern w:val="0"/>
                <w:szCs w:val="21"/>
              </w:rPr>
              <w:t>4.7</w:t>
            </w:r>
          </w:p>
        </w:tc>
        <w:tc>
          <w:tcPr>
            <w:tcW w:w="1064" w:type="dxa"/>
            <w:shd w:val="clear" w:color="000000" w:fill="FFFFFF"/>
            <w:vAlign w:val="center"/>
          </w:tcPr>
          <w:p w14:paraId="5104210A" w14:textId="77777777" w:rsidR="00083519" w:rsidRPr="00E1727D" w:rsidRDefault="00230573">
            <w:pPr>
              <w:widowControl/>
              <w:jc w:val="center"/>
              <w:rPr>
                <w:rFonts w:ascii="Times New Roman" w:hAnsi="Times New Roman"/>
                <w:color w:val="000000"/>
                <w:kern w:val="0"/>
                <w:szCs w:val="21"/>
              </w:rPr>
            </w:pPr>
            <w:r w:rsidRPr="00E1727D">
              <w:rPr>
                <w:rFonts w:ascii="Times New Roman" w:eastAsiaTheme="minorEastAsia" w:hAnsi="Times New Roman"/>
                <w:color w:val="000000"/>
                <w:kern w:val="0"/>
                <w:szCs w:val="21"/>
              </w:rPr>
              <w:t>≥</w:t>
            </w:r>
            <w:r w:rsidR="00083519" w:rsidRPr="00E1727D">
              <w:rPr>
                <w:rFonts w:ascii="Times New Roman" w:hAnsi="Times New Roman"/>
                <w:color w:val="000000"/>
                <w:kern w:val="0"/>
                <w:szCs w:val="21"/>
              </w:rPr>
              <w:t>15.0</w:t>
            </w:r>
          </w:p>
        </w:tc>
        <w:tc>
          <w:tcPr>
            <w:tcW w:w="1134" w:type="dxa"/>
            <w:shd w:val="clear" w:color="000000" w:fill="FFFFFF"/>
            <w:vAlign w:val="center"/>
          </w:tcPr>
          <w:p w14:paraId="26744EFB" w14:textId="77777777" w:rsidR="00083519" w:rsidRPr="00E1727D" w:rsidRDefault="00083519" w:rsidP="008D2EA6">
            <w:pPr>
              <w:widowControl/>
              <w:jc w:val="center"/>
              <w:rPr>
                <w:rFonts w:ascii="Times New Roman" w:hAnsi="Times New Roman"/>
                <w:color w:val="000000"/>
                <w:kern w:val="0"/>
                <w:szCs w:val="21"/>
              </w:rPr>
            </w:pPr>
            <w:r w:rsidRPr="00E1727D">
              <w:rPr>
                <w:rFonts w:ascii="Times New Roman" w:hAnsi="Times New Roman"/>
                <w:color w:val="000000"/>
                <w:kern w:val="0"/>
                <w:szCs w:val="21"/>
              </w:rPr>
              <w:t>预期性</w:t>
            </w:r>
          </w:p>
        </w:tc>
      </w:tr>
      <w:tr w:rsidR="00083519" w:rsidRPr="00E1727D" w14:paraId="1738D901" w14:textId="77777777" w:rsidTr="004F75EA">
        <w:trPr>
          <w:trHeight w:val="737"/>
        </w:trPr>
        <w:tc>
          <w:tcPr>
            <w:tcW w:w="675" w:type="dxa"/>
            <w:vMerge/>
            <w:vAlign w:val="center"/>
          </w:tcPr>
          <w:p w14:paraId="38C969D0" w14:textId="77777777" w:rsidR="00083519" w:rsidRPr="00E1727D" w:rsidRDefault="00083519">
            <w:pPr>
              <w:widowControl/>
              <w:jc w:val="left"/>
              <w:rPr>
                <w:rFonts w:ascii="Times New Roman" w:hAnsi="Times New Roman"/>
                <w:color w:val="000000"/>
                <w:kern w:val="0"/>
                <w:sz w:val="22"/>
              </w:rPr>
            </w:pPr>
          </w:p>
        </w:tc>
        <w:tc>
          <w:tcPr>
            <w:tcW w:w="709" w:type="dxa"/>
            <w:shd w:val="clear" w:color="000000" w:fill="FFFFFF"/>
            <w:vAlign w:val="center"/>
          </w:tcPr>
          <w:p w14:paraId="21ED1FB0"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11</w:t>
            </w:r>
          </w:p>
        </w:tc>
        <w:tc>
          <w:tcPr>
            <w:tcW w:w="2409" w:type="dxa"/>
            <w:shd w:val="clear" w:color="000000" w:fill="FFFFFF"/>
            <w:vAlign w:val="center"/>
          </w:tcPr>
          <w:p w14:paraId="20E57596" w14:textId="77777777" w:rsidR="00083519" w:rsidRPr="00E1727D" w:rsidRDefault="00083519">
            <w:pPr>
              <w:widowControl/>
              <w:jc w:val="left"/>
              <w:rPr>
                <w:rFonts w:ascii="Times New Roman" w:hAnsi="Times New Roman"/>
                <w:color w:val="000000"/>
                <w:kern w:val="0"/>
                <w:szCs w:val="21"/>
              </w:rPr>
            </w:pPr>
            <w:r w:rsidRPr="00E1727D">
              <w:rPr>
                <w:rFonts w:ascii="Times New Roman" w:hAnsi="Times New Roman"/>
                <w:color w:val="000000"/>
                <w:kern w:val="0"/>
                <w:szCs w:val="21"/>
              </w:rPr>
              <w:t>学前三年毛入园率（</w:t>
            </w:r>
            <w:r w:rsidRPr="00E1727D">
              <w:rPr>
                <w:rFonts w:ascii="Times New Roman" w:hAnsi="Times New Roman"/>
                <w:color w:val="000000"/>
                <w:kern w:val="0"/>
                <w:szCs w:val="21"/>
              </w:rPr>
              <w:t>%</w:t>
            </w:r>
            <w:r w:rsidRPr="00E1727D">
              <w:rPr>
                <w:rFonts w:ascii="Times New Roman" w:hAnsi="Times New Roman"/>
                <w:color w:val="000000"/>
                <w:kern w:val="0"/>
                <w:szCs w:val="21"/>
              </w:rPr>
              <w:t>）</w:t>
            </w:r>
          </w:p>
        </w:tc>
        <w:tc>
          <w:tcPr>
            <w:tcW w:w="1063" w:type="dxa"/>
            <w:shd w:val="clear" w:color="000000" w:fill="FFFFFF"/>
            <w:vAlign w:val="center"/>
          </w:tcPr>
          <w:p w14:paraId="1DDCBC62"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97</w:t>
            </w:r>
          </w:p>
        </w:tc>
        <w:tc>
          <w:tcPr>
            <w:tcW w:w="1063" w:type="dxa"/>
            <w:shd w:val="clear" w:color="000000" w:fill="FFFFFF"/>
            <w:vAlign w:val="center"/>
          </w:tcPr>
          <w:p w14:paraId="3833BA9E" w14:textId="77777777" w:rsidR="00083519" w:rsidRPr="00E1727D" w:rsidRDefault="00230573">
            <w:pPr>
              <w:widowControl/>
              <w:jc w:val="center"/>
              <w:rPr>
                <w:rFonts w:ascii="Times New Roman" w:hAnsi="Times New Roman"/>
                <w:color w:val="000000"/>
                <w:kern w:val="0"/>
                <w:szCs w:val="21"/>
              </w:rPr>
            </w:pPr>
            <w:r w:rsidRPr="00E1727D">
              <w:rPr>
                <w:rFonts w:ascii="Times New Roman" w:eastAsiaTheme="minorEastAsia" w:hAnsi="Times New Roman"/>
                <w:color w:val="000000"/>
                <w:kern w:val="0"/>
                <w:szCs w:val="21"/>
              </w:rPr>
              <w:t>≥</w:t>
            </w:r>
            <w:r w:rsidR="00083519" w:rsidRPr="00E1727D">
              <w:rPr>
                <w:rFonts w:ascii="Times New Roman" w:hAnsi="Times New Roman"/>
                <w:color w:val="000000"/>
                <w:kern w:val="0"/>
                <w:szCs w:val="21"/>
              </w:rPr>
              <w:t>98</w:t>
            </w:r>
          </w:p>
        </w:tc>
        <w:tc>
          <w:tcPr>
            <w:tcW w:w="1063" w:type="dxa"/>
            <w:shd w:val="clear" w:color="000000" w:fill="FFFFFF"/>
            <w:vAlign w:val="center"/>
          </w:tcPr>
          <w:p w14:paraId="338B1006" w14:textId="77777777" w:rsidR="00083519" w:rsidRPr="00E1727D" w:rsidRDefault="00230573">
            <w:pPr>
              <w:jc w:val="center"/>
              <w:rPr>
                <w:rFonts w:ascii="Times New Roman" w:hAnsi="Times New Roman"/>
              </w:rPr>
            </w:pPr>
            <w:r w:rsidRPr="00E1727D">
              <w:rPr>
                <w:rFonts w:ascii="Times New Roman" w:eastAsiaTheme="minorEastAsia" w:hAnsi="Times New Roman"/>
                <w:color w:val="000000"/>
                <w:kern w:val="0"/>
                <w:szCs w:val="21"/>
              </w:rPr>
              <w:t>≥</w:t>
            </w:r>
            <w:r w:rsidR="00083519" w:rsidRPr="00E1727D">
              <w:rPr>
                <w:rFonts w:ascii="Times New Roman" w:hAnsi="Times New Roman"/>
                <w:color w:val="000000"/>
                <w:kern w:val="0"/>
                <w:szCs w:val="21"/>
              </w:rPr>
              <w:t>98</w:t>
            </w:r>
          </w:p>
        </w:tc>
        <w:tc>
          <w:tcPr>
            <w:tcW w:w="1064" w:type="dxa"/>
            <w:shd w:val="clear" w:color="000000" w:fill="FFFFFF"/>
            <w:vAlign w:val="center"/>
          </w:tcPr>
          <w:p w14:paraId="78F27ABC" w14:textId="77777777" w:rsidR="00083519" w:rsidRPr="00E1727D" w:rsidRDefault="00230573">
            <w:pPr>
              <w:jc w:val="center"/>
              <w:rPr>
                <w:rFonts w:ascii="Times New Roman" w:hAnsi="Times New Roman"/>
              </w:rPr>
            </w:pPr>
            <w:r w:rsidRPr="00E1727D">
              <w:rPr>
                <w:rFonts w:ascii="Times New Roman" w:eastAsiaTheme="minorEastAsia" w:hAnsi="Times New Roman"/>
                <w:color w:val="000000"/>
                <w:kern w:val="0"/>
                <w:szCs w:val="21"/>
              </w:rPr>
              <w:t>≥</w:t>
            </w:r>
            <w:r w:rsidR="00083519" w:rsidRPr="00E1727D">
              <w:rPr>
                <w:rFonts w:ascii="Times New Roman" w:hAnsi="Times New Roman"/>
                <w:color w:val="000000"/>
                <w:kern w:val="0"/>
                <w:szCs w:val="21"/>
              </w:rPr>
              <w:t>98</w:t>
            </w:r>
          </w:p>
        </w:tc>
        <w:tc>
          <w:tcPr>
            <w:tcW w:w="1134" w:type="dxa"/>
            <w:shd w:val="clear" w:color="000000" w:fill="FFFFFF"/>
            <w:vAlign w:val="center"/>
          </w:tcPr>
          <w:p w14:paraId="095B8638" w14:textId="77777777" w:rsidR="00083519" w:rsidRPr="00E1727D" w:rsidRDefault="00083519" w:rsidP="008D2EA6">
            <w:pPr>
              <w:jc w:val="center"/>
              <w:rPr>
                <w:rFonts w:ascii="Times New Roman" w:hAnsi="Times New Roman"/>
                <w:color w:val="000000"/>
                <w:kern w:val="0"/>
                <w:szCs w:val="21"/>
              </w:rPr>
            </w:pPr>
            <w:r w:rsidRPr="00E1727D">
              <w:rPr>
                <w:rFonts w:ascii="Times New Roman" w:hAnsi="Times New Roman"/>
                <w:color w:val="000000"/>
                <w:kern w:val="0"/>
                <w:szCs w:val="21"/>
              </w:rPr>
              <w:t>预期性</w:t>
            </w:r>
          </w:p>
        </w:tc>
      </w:tr>
      <w:tr w:rsidR="00083519" w:rsidRPr="00E1727D" w14:paraId="7919190D" w14:textId="77777777" w:rsidTr="004F75EA">
        <w:trPr>
          <w:trHeight w:val="737"/>
        </w:trPr>
        <w:tc>
          <w:tcPr>
            <w:tcW w:w="675" w:type="dxa"/>
            <w:vMerge/>
            <w:vAlign w:val="center"/>
          </w:tcPr>
          <w:p w14:paraId="7AE9B9DA" w14:textId="77777777" w:rsidR="00083519" w:rsidRPr="00E1727D" w:rsidRDefault="00083519">
            <w:pPr>
              <w:widowControl/>
              <w:jc w:val="left"/>
              <w:rPr>
                <w:rFonts w:ascii="Times New Roman" w:hAnsi="Times New Roman"/>
                <w:color w:val="000000"/>
                <w:kern w:val="0"/>
                <w:sz w:val="22"/>
              </w:rPr>
            </w:pPr>
          </w:p>
        </w:tc>
        <w:tc>
          <w:tcPr>
            <w:tcW w:w="709" w:type="dxa"/>
            <w:shd w:val="clear" w:color="000000" w:fill="FFFFFF"/>
            <w:vAlign w:val="center"/>
          </w:tcPr>
          <w:p w14:paraId="738BCCC3"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12</w:t>
            </w:r>
          </w:p>
        </w:tc>
        <w:tc>
          <w:tcPr>
            <w:tcW w:w="2409" w:type="dxa"/>
            <w:shd w:val="clear" w:color="000000" w:fill="FFFFFF"/>
            <w:vAlign w:val="center"/>
          </w:tcPr>
          <w:p w14:paraId="553B5CAF" w14:textId="77777777" w:rsidR="00083519" w:rsidRPr="00E1727D" w:rsidRDefault="00083519">
            <w:pPr>
              <w:widowControl/>
              <w:jc w:val="left"/>
              <w:rPr>
                <w:rFonts w:ascii="Times New Roman" w:hAnsi="Times New Roman"/>
                <w:color w:val="000000"/>
                <w:kern w:val="0"/>
                <w:szCs w:val="21"/>
              </w:rPr>
            </w:pPr>
            <w:r w:rsidRPr="00E1727D">
              <w:rPr>
                <w:rFonts w:ascii="Times New Roman" w:hAnsi="Times New Roman"/>
                <w:color w:val="000000"/>
                <w:kern w:val="0"/>
                <w:szCs w:val="21"/>
              </w:rPr>
              <w:t>高中阶段毛入学率（</w:t>
            </w:r>
            <w:r w:rsidRPr="00E1727D">
              <w:rPr>
                <w:rFonts w:ascii="Times New Roman" w:hAnsi="Times New Roman"/>
                <w:color w:val="000000"/>
                <w:kern w:val="0"/>
                <w:szCs w:val="21"/>
              </w:rPr>
              <w:t>%</w:t>
            </w:r>
            <w:r w:rsidRPr="00E1727D">
              <w:rPr>
                <w:rFonts w:ascii="Times New Roman" w:hAnsi="Times New Roman"/>
                <w:color w:val="000000"/>
                <w:kern w:val="0"/>
                <w:szCs w:val="21"/>
              </w:rPr>
              <w:t>）</w:t>
            </w:r>
          </w:p>
        </w:tc>
        <w:tc>
          <w:tcPr>
            <w:tcW w:w="1063" w:type="dxa"/>
            <w:shd w:val="clear" w:color="000000" w:fill="FFFFFF"/>
            <w:vAlign w:val="center"/>
          </w:tcPr>
          <w:p w14:paraId="615F8B8D"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99</w:t>
            </w:r>
          </w:p>
        </w:tc>
        <w:tc>
          <w:tcPr>
            <w:tcW w:w="1063" w:type="dxa"/>
            <w:shd w:val="clear" w:color="000000" w:fill="FFFFFF"/>
            <w:vAlign w:val="center"/>
          </w:tcPr>
          <w:p w14:paraId="2979823B" w14:textId="77777777" w:rsidR="00083519" w:rsidRPr="00E1727D" w:rsidRDefault="00230573">
            <w:pPr>
              <w:widowControl/>
              <w:jc w:val="center"/>
              <w:rPr>
                <w:rFonts w:ascii="Times New Roman" w:hAnsi="Times New Roman"/>
                <w:color w:val="000000"/>
                <w:kern w:val="0"/>
                <w:szCs w:val="21"/>
              </w:rPr>
            </w:pPr>
            <w:r w:rsidRPr="00E1727D">
              <w:rPr>
                <w:rFonts w:ascii="Times New Roman" w:eastAsiaTheme="minorEastAsia" w:hAnsi="Times New Roman"/>
                <w:color w:val="000000"/>
                <w:kern w:val="0"/>
                <w:szCs w:val="21"/>
              </w:rPr>
              <w:t>≥</w:t>
            </w:r>
            <w:r w:rsidR="00083519" w:rsidRPr="00E1727D">
              <w:rPr>
                <w:rFonts w:ascii="Times New Roman" w:hAnsi="Times New Roman"/>
                <w:color w:val="000000"/>
                <w:kern w:val="0"/>
                <w:szCs w:val="21"/>
              </w:rPr>
              <w:t>99</w:t>
            </w:r>
          </w:p>
        </w:tc>
        <w:tc>
          <w:tcPr>
            <w:tcW w:w="1063" w:type="dxa"/>
            <w:shd w:val="clear" w:color="000000" w:fill="FFFFFF"/>
            <w:vAlign w:val="center"/>
          </w:tcPr>
          <w:p w14:paraId="3585DB64" w14:textId="77777777" w:rsidR="00083519" w:rsidRPr="00E1727D" w:rsidRDefault="00230573">
            <w:pPr>
              <w:widowControl/>
              <w:jc w:val="center"/>
              <w:rPr>
                <w:rFonts w:ascii="Times New Roman" w:hAnsi="Times New Roman"/>
                <w:color w:val="000000"/>
                <w:kern w:val="0"/>
                <w:szCs w:val="21"/>
              </w:rPr>
            </w:pPr>
            <w:r w:rsidRPr="00E1727D">
              <w:rPr>
                <w:rFonts w:ascii="Times New Roman" w:eastAsiaTheme="minorEastAsia" w:hAnsi="Times New Roman"/>
                <w:color w:val="000000"/>
                <w:kern w:val="0"/>
                <w:szCs w:val="21"/>
              </w:rPr>
              <w:t>≥</w:t>
            </w:r>
            <w:r w:rsidR="00083519" w:rsidRPr="00E1727D">
              <w:rPr>
                <w:rFonts w:ascii="Times New Roman" w:hAnsi="Times New Roman"/>
                <w:color w:val="000000"/>
                <w:kern w:val="0"/>
                <w:szCs w:val="21"/>
              </w:rPr>
              <w:t>99</w:t>
            </w:r>
          </w:p>
        </w:tc>
        <w:tc>
          <w:tcPr>
            <w:tcW w:w="1064" w:type="dxa"/>
            <w:shd w:val="clear" w:color="000000" w:fill="FFFFFF"/>
            <w:vAlign w:val="center"/>
          </w:tcPr>
          <w:p w14:paraId="6B3E4984" w14:textId="77777777" w:rsidR="00083519" w:rsidRPr="00E1727D" w:rsidRDefault="00230573">
            <w:pPr>
              <w:widowControl/>
              <w:jc w:val="center"/>
              <w:rPr>
                <w:rFonts w:ascii="Times New Roman" w:hAnsi="Times New Roman"/>
                <w:color w:val="000000"/>
                <w:kern w:val="0"/>
                <w:szCs w:val="21"/>
              </w:rPr>
            </w:pPr>
            <w:r w:rsidRPr="00E1727D">
              <w:rPr>
                <w:rFonts w:ascii="Times New Roman" w:eastAsiaTheme="minorEastAsia" w:hAnsi="Times New Roman"/>
                <w:color w:val="000000"/>
                <w:kern w:val="0"/>
                <w:szCs w:val="21"/>
              </w:rPr>
              <w:t>≥</w:t>
            </w:r>
            <w:r w:rsidR="00083519" w:rsidRPr="00E1727D">
              <w:rPr>
                <w:rFonts w:ascii="Times New Roman" w:hAnsi="Times New Roman"/>
                <w:color w:val="000000"/>
                <w:kern w:val="0"/>
                <w:szCs w:val="21"/>
              </w:rPr>
              <w:t>99</w:t>
            </w:r>
          </w:p>
        </w:tc>
        <w:tc>
          <w:tcPr>
            <w:tcW w:w="1134" w:type="dxa"/>
            <w:shd w:val="clear" w:color="000000" w:fill="FFFFFF"/>
            <w:vAlign w:val="center"/>
          </w:tcPr>
          <w:p w14:paraId="4F974403" w14:textId="77777777" w:rsidR="00083519" w:rsidRPr="00E1727D" w:rsidRDefault="00083519" w:rsidP="008D2EA6">
            <w:pPr>
              <w:widowControl/>
              <w:jc w:val="center"/>
              <w:rPr>
                <w:rFonts w:ascii="Times New Roman" w:hAnsi="Times New Roman"/>
                <w:color w:val="000000"/>
                <w:kern w:val="0"/>
                <w:szCs w:val="21"/>
              </w:rPr>
            </w:pPr>
            <w:r w:rsidRPr="00E1727D">
              <w:rPr>
                <w:rFonts w:ascii="Times New Roman" w:hAnsi="Times New Roman"/>
                <w:color w:val="000000"/>
                <w:kern w:val="0"/>
                <w:szCs w:val="21"/>
              </w:rPr>
              <w:t>预期性</w:t>
            </w:r>
          </w:p>
        </w:tc>
      </w:tr>
      <w:tr w:rsidR="00083519" w:rsidRPr="00E1727D" w14:paraId="7C2539AB" w14:textId="77777777" w:rsidTr="004F75EA">
        <w:trPr>
          <w:trHeight w:val="737"/>
        </w:trPr>
        <w:tc>
          <w:tcPr>
            <w:tcW w:w="675" w:type="dxa"/>
            <w:vMerge/>
            <w:vAlign w:val="center"/>
          </w:tcPr>
          <w:p w14:paraId="52E3127D" w14:textId="77777777" w:rsidR="00083519" w:rsidRPr="00E1727D" w:rsidRDefault="00083519">
            <w:pPr>
              <w:widowControl/>
              <w:jc w:val="left"/>
              <w:rPr>
                <w:rFonts w:ascii="Times New Roman" w:hAnsi="Times New Roman"/>
                <w:color w:val="000000"/>
                <w:kern w:val="0"/>
                <w:sz w:val="22"/>
              </w:rPr>
            </w:pPr>
          </w:p>
        </w:tc>
        <w:tc>
          <w:tcPr>
            <w:tcW w:w="709" w:type="dxa"/>
            <w:shd w:val="clear" w:color="000000" w:fill="FFFFFF"/>
            <w:vAlign w:val="center"/>
          </w:tcPr>
          <w:p w14:paraId="6C492E88"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13</w:t>
            </w:r>
          </w:p>
        </w:tc>
        <w:tc>
          <w:tcPr>
            <w:tcW w:w="2409" w:type="dxa"/>
            <w:shd w:val="clear" w:color="000000" w:fill="FFFFFF"/>
            <w:vAlign w:val="center"/>
          </w:tcPr>
          <w:p w14:paraId="4E8B118A" w14:textId="77777777" w:rsidR="00083519" w:rsidRPr="00E1727D" w:rsidRDefault="00083519">
            <w:pPr>
              <w:widowControl/>
              <w:jc w:val="left"/>
              <w:rPr>
                <w:rFonts w:ascii="Times New Roman" w:hAnsi="Times New Roman"/>
                <w:color w:val="000000"/>
                <w:kern w:val="0"/>
                <w:szCs w:val="21"/>
              </w:rPr>
            </w:pPr>
            <w:r w:rsidRPr="00E1727D">
              <w:rPr>
                <w:rFonts w:ascii="Times New Roman" w:hAnsi="Times New Roman"/>
                <w:color w:val="000000"/>
                <w:kern w:val="0"/>
                <w:szCs w:val="21"/>
              </w:rPr>
              <w:t>继续教育年参与率（</w:t>
            </w:r>
            <w:r w:rsidRPr="00E1727D">
              <w:rPr>
                <w:rFonts w:ascii="Times New Roman" w:hAnsi="Times New Roman"/>
                <w:color w:val="000000"/>
                <w:kern w:val="0"/>
                <w:szCs w:val="21"/>
              </w:rPr>
              <w:t>%</w:t>
            </w:r>
            <w:r w:rsidRPr="00E1727D">
              <w:rPr>
                <w:rFonts w:ascii="Times New Roman" w:hAnsi="Times New Roman"/>
                <w:color w:val="000000"/>
                <w:kern w:val="0"/>
                <w:szCs w:val="21"/>
              </w:rPr>
              <w:t>）</w:t>
            </w:r>
          </w:p>
        </w:tc>
        <w:tc>
          <w:tcPr>
            <w:tcW w:w="1063" w:type="dxa"/>
            <w:shd w:val="clear" w:color="000000" w:fill="FFFFFF"/>
            <w:vAlign w:val="center"/>
          </w:tcPr>
          <w:p w14:paraId="482CB7F8"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70</w:t>
            </w:r>
          </w:p>
        </w:tc>
        <w:tc>
          <w:tcPr>
            <w:tcW w:w="1063" w:type="dxa"/>
            <w:shd w:val="clear" w:color="000000" w:fill="FFFFFF"/>
            <w:vAlign w:val="center"/>
          </w:tcPr>
          <w:p w14:paraId="769A80F4" w14:textId="77777777" w:rsidR="00083519" w:rsidRPr="00E1727D" w:rsidRDefault="00230573">
            <w:pPr>
              <w:widowControl/>
              <w:jc w:val="center"/>
              <w:rPr>
                <w:rFonts w:ascii="Times New Roman" w:hAnsi="Times New Roman"/>
                <w:color w:val="000000"/>
                <w:kern w:val="0"/>
                <w:szCs w:val="21"/>
              </w:rPr>
            </w:pPr>
            <w:r w:rsidRPr="00E1727D">
              <w:rPr>
                <w:rFonts w:ascii="Times New Roman" w:eastAsiaTheme="minorEastAsia" w:hAnsi="Times New Roman"/>
                <w:color w:val="000000"/>
                <w:kern w:val="0"/>
                <w:szCs w:val="21"/>
              </w:rPr>
              <w:t>≥</w:t>
            </w:r>
            <w:r w:rsidR="00083519" w:rsidRPr="00E1727D">
              <w:rPr>
                <w:rFonts w:ascii="Times New Roman" w:hAnsi="Times New Roman"/>
                <w:color w:val="000000"/>
                <w:kern w:val="0"/>
                <w:szCs w:val="21"/>
              </w:rPr>
              <w:t>80</w:t>
            </w:r>
          </w:p>
        </w:tc>
        <w:tc>
          <w:tcPr>
            <w:tcW w:w="1063" w:type="dxa"/>
            <w:shd w:val="clear" w:color="000000" w:fill="FFFFFF"/>
            <w:vAlign w:val="center"/>
          </w:tcPr>
          <w:p w14:paraId="20520502" w14:textId="77777777" w:rsidR="00083519" w:rsidRPr="00E1727D" w:rsidRDefault="00230573" w:rsidP="005137AA">
            <w:pPr>
              <w:widowControl/>
              <w:jc w:val="center"/>
              <w:rPr>
                <w:rFonts w:ascii="Times New Roman" w:hAnsi="Times New Roman"/>
                <w:color w:val="000000"/>
                <w:kern w:val="0"/>
                <w:szCs w:val="21"/>
              </w:rPr>
            </w:pPr>
            <w:r w:rsidRPr="00E1727D">
              <w:rPr>
                <w:rFonts w:ascii="Times New Roman" w:eastAsiaTheme="minorEastAsia" w:hAnsi="Times New Roman"/>
                <w:color w:val="000000"/>
                <w:kern w:val="0"/>
                <w:szCs w:val="21"/>
              </w:rPr>
              <w:t>≥</w:t>
            </w:r>
            <w:r w:rsidR="00083519" w:rsidRPr="00E1727D">
              <w:rPr>
                <w:rFonts w:ascii="Times New Roman" w:hAnsi="Times New Roman"/>
                <w:color w:val="000000"/>
                <w:kern w:val="0"/>
                <w:szCs w:val="21"/>
              </w:rPr>
              <w:t>8</w:t>
            </w:r>
            <w:r w:rsidR="005137AA" w:rsidRPr="00E1727D">
              <w:rPr>
                <w:rFonts w:ascii="Times New Roman" w:hAnsi="Times New Roman"/>
                <w:color w:val="000000"/>
                <w:kern w:val="0"/>
                <w:szCs w:val="21"/>
              </w:rPr>
              <w:t>5</w:t>
            </w:r>
          </w:p>
        </w:tc>
        <w:tc>
          <w:tcPr>
            <w:tcW w:w="1064" w:type="dxa"/>
            <w:shd w:val="clear" w:color="000000" w:fill="FFFFFF"/>
            <w:vAlign w:val="center"/>
          </w:tcPr>
          <w:p w14:paraId="0596D4A7" w14:textId="77777777" w:rsidR="00083519" w:rsidRPr="00E1727D" w:rsidRDefault="00230573" w:rsidP="005137AA">
            <w:pPr>
              <w:widowControl/>
              <w:jc w:val="center"/>
              <w:rPr>
                <w:rFonts w:ascii="Times New Roman" w:hAnsi="Times New Roman"/>
                <w:color w:val="000000"/>
                <w:kern w:val="0"/>
                <w:szCs w:val="21"/>
              </w:rPr>
            </w:pPr>
            <w:r w:rsidRPr="00E1727D">
              <w:rPr>
                <w:rFonts w:ascii="Times New Roman" w:eastAsiaTheme="minorEastAsia" w:hAnsi="Times New Roman"/>
                <w:color w:val="000000"/>
                <w:kern w:val="0"/>
                <w:szCs w:val="21"/>
              </w:rPr>
              <w:t>≥</w:t>
            </w:r>
            <w:r w:rsidR="005137AA" w:rsidRPr="00E1727D">
              <w:rPr>
                <w:rFonts w:ascii="Times New Roman" w:hAnsi="Times New Roman"/>
                <w:color w:val="000000"/>
                <w:kern w:val="0"/>
                <w:szCs w:val="21"/>
              </w:rPr>
              <w:t>90</w:t>
            </w:r>
          </w:p>
        </w:tc>
        <w:tc>
          <w:tcPr>
            <w:tcW w:w="1134" w:type="dxa"/>
            <w:shd w:val="clear" w:color="000000" w:fill="FFFFFF"/>
            <w:vAlign w:val="center"/>
          </w:tcPr>
          <w:p w14:paraId="0668C39E" w14:textId="77777777" w:rsidR="00083519" w:rsidRPr="00E1727D" w:rsidRDefault="00083519" w:rsidP="008D2EA6">
            <w:pPr>
              <w:widowControl/>
              <w:jc w:val="center"/>
              <w:rPr>
                <w:rFonts w:ascii="Times New Roman" w:hAnsi="Times New Roman"/>
                <w:color w:val="000000"/>
                <w:kern w:val="0"/>
                <w:szCs w:val="21"/>
              </w:rPr>
            </w:pPr>
            <w:r w:rsidRPr="00E1727D">
              <w:rPr>
                <w:rFonts w:ascii="Times New Roman" w:hAnsi="Times New Roman"/>
                <w:color w:val="000000"/>
                <w:kern w:val="0"/>
                <w:szCs w:val="21"/>
              </w:rPr>
              <w:t>预期性</w:t>
            </w:r>
          </w:p>
        </w:tc>
      </w:tr>
      <w:tr w:rsidR="00083519" w:rsidRPr="00E1727D" w14:paraId="06D22263" w14:textId="77777777" w:rsidTr="004F75EA">
        <w:trPr>
          <w:trHeight w:val="737"/>
        </w:trPr>
        <w:tc>
          <w:tcPr>
            <w:tcW w:w="675" w:type="dxa"/>
            <w:vMerge/>
            <w:vAlign w:val="center"/>
          </w:tcPr>
          <w:p w14:paraId="3B225AF2" w14:textId="77777777" w:rsidR="00083519" w:rsidRPr="00E1727D" w:rsidRDefault="00083519">
            <w:pPr>
              <w:widowControl/>
              <w:jc w:val="left"/>
              <w:rPr>
                <w:rFonts w:ascii="Times New Roman" w:hAnsi="Times New Roman"/>
                <w:color w:val="000000"/>
                <w:kern w:val="0"/>
                <w:sz w:val="22"/>
              </w:rPr>
            </w:pPr>
          </w:p>
        </w:tc>
        <w:tc>
          <w:tcPr>
            <w:tcW w:w="709" w:type="dxa"/>
            <w:shd w:val="clear" w:color="000000" w:fill="FFFFFF"/>
            <w:vAlign w:val="center"/>
          </w:tcPr>
          <w:p w14:paraId="3007B947"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14</w:t>
            </w:r>
          </w:p>
        </w:tc>
        <w:tc>
          <w:tcPr>
            <w:tcW w:w="2409" w:type="dxa"/>
            <w:shd w:val="clear" w:color="000000" w:fill="FFFFFF"/>
            <w:vAlign w:val="center"/>
          </w:tcPr>
          <w:p w14:paraId="335B9795" w14:textId="77777777" w:rsidR="00083519" w:rsidRPr="00E1727D" w:rsidRDefault="00083519">
            <w:pPr>
              <w:widowControl/>
              <w:jc w:val="left"/>
              <w:rPr>
                <w:rFonts w:ascii="Times New Roman" w:hAnsi="Times New Roman"/>
                <w:color w:val="000000"/>
                <w:kern w:val="0"/>
                <w:szCs w:val="21"/>
              </w:rPr>
            </w:pPr>
            <w:r w:rsidRPr="00E1727D">
              <w:rPr>
                <w:rFonts w:ascii="Times New Roman" w:hAnsi="Times New Roman"/>
                <w:color w:val="000000"/>
                <w:kern w:val="0"/>
                <w:szCs w:val="21"/>
              </w:rPr>
              <w:t>居民人均预期寿命（岁）</w:t>
            </w:r>
          </w:p>
        </w:tc>
        <w:tc>
          <w:tcPr>
            <w:tcW w:w="1063" w:type="dxa"/>
            <w:shd w:val="clear" w:color="000000" w:fill="FFFFFF"/>
            <w:vAlign w:val="center"/>
          </w:tcPr>
          <w:p w14:paraId="5BD31135"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80.88</w:t>
            </w:r>
          </w:p>
        </w:tc>
        <w:tc>
          <w:tcPr>
            <w:tcW w:w="1063" w:type="dxa"/>
            <w:shd w:val="clear" w:color="000000" w:fill="FFFFFF"/>
            <w:vAlign w:val="center"/>
          </w:tcPr>
          <w:p w14:paraId="4B48158A" w14:textId="77777777" w:rsidR="00083519" w:rsidRPr="00E1727D" w:rsidRDefault="00230573">
            <w:pPr>
              <w:widowControl/>
              <w:jc w:val="center"/>
              <w:rPr>
                <w:rFonts w:ascii="Times New Roman" w:hAnsi="Times New Roman"/>
                <w:color w:val="000000" w:themeColor="text1"/>
                <w:kern w:val="0"/>
                <w:szCs w:val="21"/>
              </w:rPr>
            </w:pPr>
            <w:r w:rsidRPr="00E1727D">
              <w:rPr>
                <w:rFonts w:ascii="Times New Roman" w:eastAsiaTheme="minorEastAsia" w:hAnsi="Times New Roman"/>
                <w:color w:val="000000" w:themeColor="text1"/>
                <w:kern w:val="0"/>
                <w:szCs w:val="21"/>
              </w:rPr>
              <w:t>≥</w:t>
            </w:r>
            <w:r w:rsidR="00083519" w:rsidRPr="00E1727D">
              <w:rPr>
                <w:rFonts w:ascii="Times New Roman" w:hAnsi="Times New Roman"/>
                <w:color w:val="000000" w:themeColor="text1"/>
                <w:kern w:val="0"/>
                <w:szCs w:val="21"/>
              </w:rPr>
              <w:t>81.70</w:t>
            </w:r>
          </w:p>
        </w:tc>
        <w:tc>
          <w:tcPr>
            <w:tcW w:w="1063" w:type="dxa"/>
            <w:shd w:val="clear" w:color="000000" w:fill="FFFFFF"/>
            <w:vAlign w:val="center"/>
          </w:tcPr>
          <w:p w14:paraId="276F2F91" w14:textId="77777777" w:rsidR="00083519" w:rsidRPr="00E1727D" w:rsidRDefault="00230573" w:rsidP="00697FD9">
            <w:pPr>
              <w:widowControl/>
              <w:jc w:val="center"/>
              <w:rPr>
                <w:rFonts w:ascii="Times New Roman" w:hAnsi="Times New Roman"/>
                <w:color w:val="000000" w:themeColor="text1"/>
                <w:kern w:val="0"/>
                <w:szCs w:val="21"/>
              </w:rPr>
            </w:pPr>
            <w:r w:rsidRPr="00E1727D">
              <w:rPr>
                <w:rFonts w:ascii="Times New Roman" w:eastAsiaTheme="minorEastAsia" w:hAnsi="Times New Roman"/>
                <w:color w:val="000000" w:themeColor="text1"/>
                <w:kern w:val="0"/>
                <w:szCs w:val="21"/>
              </w:rPr>
              <w:t>≥</w:t>
            </w:r>
            <w:r w:rsidR="00083519" w:rsidRPr="00E1727D">
              <w:rPr>
                <w:rFonts w:ascii="Times New Roman" w:hAnsi="Times New Roman"/>
                <w:color w:val="000000" w:themeColor="text1"/>
                <w:kern w:val="0"/>
                <w:szCs w:val="21"/>
              </w:rPr>
              <w:t>82.7</w:t>
            </w:r>
            <w:r w:rsidR="00697FD9" w:rsidRPr="00E1727D">
              <w:rPr>
                <w:rFonts w:ascii="Times New Roman" w:hAnsi="Times New Roman"/>
                <w:color w:val="000000" w:themeColor="text1"/>
                <w:kern w:val="0"/>
                <w:szCs w:val="21"/>
              </w:rPr>
              <w:t>1</w:t>
            </w:r>
          </w:p>
        </w:tc>
        <w:tc>
          <w:tcPr>
            <w:tcW w:w="1064" w:type="dxa"/>
            <w:shd w:val="clear" w:color="000000" w:fill="FFFFFF"/>
            <w:vAlign w:val="center"/>
          </w:tcPr>
          <w:p w14:paraId="6F809EBF" w14:textId="77777777" w:rsidR="00083519" w:rsidRPr="00E1727D" w:rsidRDefault="00230573" w:rsidP="00697FD9">
            <w:pPr>
              <w:widowControl/>
              <w:jc w:val="center"/>
              <w:rPr>
                <w:rFonts w:ascii="Times New Roman" w:hAnsi="Times New Roman"/>
                <w:color w:val="000000" w:themeColor="text1"/>
                <w:kern w:val="0"/>
                <w:szCs w:val="21"/>
              </w:rPr>
            </w:pPr>
            <w:r w:rsidRPr="00E1727D">
              <w:rPr>
                <w:rFonts w:ascii="Times New Roman" w:eastAsiaTheme="minorEastAsia" w:hAnsi="Times New Roman"/>
                <w:color w:val="000000" w:themeColor="text1"/>
                <w:kern w:val="0"/>
                <w:szCs w:val="21"/>
              </w:rPr>
              <w:t>≥</w:t>
            </w:r>
            <w:r w:rsidR="00083519" w:rsidRPr="00E1727D">
              <w:rPr>
                <w:rFonts w:ascii="Times New Roman" w:hAnsi="Times New Roman"/>
                <w:color w:val="000000" w:themeColor="text1"/>
                <w:kern w:val="0"/>
                <w:szCs w:val="21"/>
              </w:rPr>
              <w:t>83.7</w:t>
            </w:r>
            <w:r w:rsidR="00697FD9" w:rsidRPr="00E1727D">
              <w:rPr>
                <w:rFonts w:ascii="Times New Roman" w:hAnsi="Times New Roman"/>
                <w:color w:val="000000" w:themeColor="text1"/>
                <w:kern w:val="0"/>
                <w:szCs w:val="21"/>
              </w:rPr>
              <w:t>3</w:t>
            </w:r>
          </w:p>
        </w:tc>
        <w:tc>
          <w:tcPr>
            <w:tcW w:w="1134" w:type="dxa"/>
            <w:shd w:val="clear" w:color="000000" w:fill="FFFFFF"/>
            <w:vAlign w:val="center"/>
          </w:tcPr>
          <w:p w14:paraId="3456F3C2" w14:textId="77777777" w:rsidR="00083519" w:rsidRPr="00E1727D" w:rsidRDefault="00083519" w:rsidP="008D2EA6">
            <w:pPr>
              <w:widowControl/>
              <w:jc w:val="center"/>
              <w:rPr>
                <w:rFonts w:ascii="Times New Roman" w:hAnsi="Times New Roman"/>
                <w:color w:val="000000"/>
                <w:kern w:val="0"/>
                <w:szCs w:val="21"/>
              </w:rPr>
            </w:pPr>
            <w:r w:rsidRPr="00E1727D">
              <w:rPr>
                <w:rFonts w:ascii="Times New Roman" w:hAnsi="Times New Roman"/>
                <w:color w:val="000000"/>
                <w:kern w:val="0"/>
                <w:szCs w:val="21"/>
              </w:rPr>
              <w:t>预期性</w:t>
            </w:r>
          </w:p>
        </w:tc>
      </w:tr>
      <w:tr w:rsidR="000625EE" w:rsidRPr="00E1727D" w14:paraId="24ADB96E" w14:textId="77777777" w:rsidTr="00D75B99">
        <w:trPr>
          <w:trHeight w:val="737"/>
        </w:trPr>
        <w:tc>
          <w:tcPr>
            <w:tcW w:w="675" w:type="dxa"/>
            <w:vMerge/>
            <w:vAlign w:val="center"/>
          </w:tcPr>
          <w:p w14:paraId="467DD953" w14:textId="77777777" w:rsidR="000625EE" w:rsidRPr="00E1727D" w:rsidRDefault="000625EE">
            <w:pPr>
              <w:widowControl/>
              <w:jc w:val="left"/>
              <w:rPr>
                <w:rFonts w:ascii="Times New Roman" w:hAnsi="Times New Roman"/>
                <w:color w:val="000000"/>
                <w:kern w:val="0"/>
                <w:sz w:val="22"/>
              </w:rPr>
            </w:pPr>
          </w:p>
        </w:tc>
        <w:tc>
          <w:tcPr>
            <w:tcW w:w="709" w:type="dxa"/>
            <w:shd w:val="clear" w:color="000000" w:fill="FFFFFF"/>
            <w:vAlign w:val="center"/>
          </w:tcPr>
          <w:p w14:paraId="6507292E" w14:textId="77777777" w:rsidR="000625EE" w:rsidRPr="00E1727D" w:rsidRDefault="000625EE">
            <w:pPr>
              <w:widowControl/>
              <w:jc w:val="center"/>
              <w:rPr>
                <w:rFonts w:ascii="Times New Roman" w:hAnsi="Times New Roman"/>
                <w:color w:val="000000"/>
                <w:kern w:val="0"/>
                <w:szCs w:val="21"/>
              </w:rPr>
            </w:pPr>
            <w:r w:rsidRPr="00E1727D">
              <w:rPr>
                <w:rFonts w:ascii="Times New Roman" w:hAnsi="Times New Roman"/>
                <w:color w:val="000000"/>
                <w:kern w:val="0"/>
                <w:szCs w:val="21"/>
              </w:rPr>
              <w:t>15</w:t>
            </w:r>
          </w:p>
        </w:tc>
        <w:tc>
          <w:tcPr>
            <w:tcW w:w="2409" w:type="dxa"/>
            <w:shd w:val="clear" w:color="000000" w:fill="FFFFFF"/>
            <w:vAlign w:val="center"/>
          </w:tcPr>
          <w:p w14:paraId="5EC3B65B" w14:textId="77777777" w:rsidR="000625EE" w:rsidRPr="00E1727D" w:rsidRDefault="000625EE">
            <w:pPr>
              <w:widowControl/>
              <w:jc w:val="left"/>
              <w:rPr>
                <w:rFonts w:ascii="Times New Roman" w:hAnsi="Times New Roman"/>
                <w:color w:val="000000"/>
                <w:kern w:val="0"/>
                <w:szCs w:val="21"/>
              </w:rPr>
            </w:pPr>
            <w:r w:rsidRPr="00E1727D">
              <w:rPr>
                <w:rFonts w:ascii="Times New Roman" w:hAnsi="Times New Roman"/>
                <w:color w:val="000000"/>
                <w:kern w:val="0"/>
                <w:szCs w:val="21"/>
              </w:rPr>
              <w:t>婴儿死亡率（</w:t>
            </w:r>
            <w:r w:rsidRPr="00E1727D">
              <w:rPr>
                <w:rFonts w:ascii="Times New Roman" w:hAnsi="Times New Roman"/>
                <w:color w:val="000000"/>
                <w:kern w:val="0"/>
                <w:szCs w:val="21"/>
              </w:rPr>
              <w:t>‰</w:t>
            </w:r>
            <w:r w:rsidRPr="00E1727D">
              <w:rPr>
                <w:rFonts w:ascii="Times New Roman" w:hAnsi="Times New Roman"/>
                <w:color w:val="000000"/>
                <w:kern w:val="0"/>
                <w:szCs w:val="21"/>
              </w:rPr>
              <w:t>）</w:t>
            </w:r>
          </w:p>
        </w:tc>
        <w:tc>
          <w:tcPr>
            <w:tcW w:w="1063" w:type="dxa"/>
            <w:shd w:val="clear" w:color="000000" w:fill="FFFFFF"/>
            <w:vAlign w:val="center"/>
          </w:tcPr>
          <w:p w14:paraId="1537A970" w14:textId="77777777" w:rsidR="000625EE" w:rsidRPr="00E1727D" w:rsidRDefault="000459CF">
            <w:pPr>
              <w:widowControl/>
              <w:jc w:val="center"/>
              <w:rPr>
                <w:rFonts w:ascii="Times New Roman" w:hAnsi="Times New Roman"/>
                <w:color w:val="000000"/>
                <w:kern w:val="0"/>
                <w:szCs w:val="21"/>
              </w:rPr>
            </w:pPr>
            <w:r w:rsidRPr="00E1727D">
              <w:rPr>
                <w:rFonts w:ascii="Times New Roman" w:hAnsi="Times New Roman"/>
                <w:color w:val="000000"/>
                <w:kern w:val="0"/>
                <w:szCs w:val="21"/>
              </w:rPr>
              <w:t>2.05</w:t>
            </w:r>
          </w:p>
        </w:tc>
        <w:tc>
          <w:tcPr>
            <w:tcW w:w="3190" w:type="dxa"/>
            <w:gridSpan w:val="3"/>
            <w:shd w:val="clear" w:color="000000" w:fill="FFFFFF"/>
            <w:vAlign w:val="center"/>
          </w:tcPr>
          <w:p w14:paraId="136BE224" w14:textId="77777777" w:rsidR="000625EE" w:rsidRPr="00E1727D" w:rsidRDefault="001B2346" w:rsidP="001B2346">
            <w:pPr>
              <w:widowControl/>
              <w:jc w:val="center"/>
              <w:rPr>
                <w:rFonts w:ascii="Times New Roman" w:hAnsi="Times New Roman"/>
                <w:color w:val="000000"/>
                <w:kern w:val="0"/>
                <w:szCs w:val="21"/>
              </w:rPr>
            </w:pPr>
            <w:r w:rsidRPr="00E1727D">
              <w:rPr>
                <w:rFonts w:ascii="Times New Roman" w:eastAsiaTheme="minorEastAsia" w:hAnsi="Times New Roman"/>
                <w:color w:val="000000"/>
                <w:kern w:val="0"/>
                <w:szCs w:val="21"/>
              </w:rPr>
              <w:t>控制在</w:t>
            </w:r>
            <w:r w:rsidR="000625EE" w:rsidRPr="00E1727D">
              <w:rPr>
                <w:rFonts w:ascii="Times New Roman" w:eastAsiaTheme="minorEastAsia" w:hAnsi="Times New Roman"/>
                <w:color w:val="000000"/>
                <w:kern w:val="0"/>
                <w:szCs w:val="21"/>
              </w:rPr>
              <w:t>国际</w:t>
            </w:r>
            <w:r w:rsidRPr="00E1727D">
              <w:rPr>
                <w:rFonts w:ascii="Times New Roman" w:eastAsiaTheme="minorEastAsia" w:hAnsi="Times New Roman"/>
                <w:color w:val="000000"/>
                <w:kern w:val="0"/>
                <w:szCs w:val="21"/>
              </w:rPr>
              <w:t>较低水平</w:t>
            </w:r>
          </w:p>
        </w:tc>
        <w:tc>
          <w:tcPr>
            <w:tcW w:w="1134" w:type="dxa"/>
            <w:shd w:val="clear" w:color="000000" w:fill="FFFFFF"/>
            <w:vAlign w:val="center"/>
          </w:tcPr>
          <w:p w14:paraId="2CCF3840" w14:textId="77777777" w:rsidR="000625EE" w:rsidRPr="00E1727D" w:rsidRDefault="000625EE" w:rsidP="008D2EA6">
            <w:pPr>
              <w:widowControl/>
              <w:jc w:val="center"/>
              <w:rPr>
                <w:rFonts w:ascii="Times New Roman" w:hAnsi="Times New Roman"/>
                <w:color w:val="000000"/>
                <w:kern w:val="0"/>
                <w:szCs w:val="21"/>
              </w:rPr>
            </w:pPr>
            <w:r w:rsidRPr="00E1727D">
              <w:rPr>
                <w:rFonts w:ascii="Times New Roman" w:hAnsi="Times New Roman"/>
                <w:color w:val="000000"/>
                <w:kern w:val="0"/>
                <w:szCs w:val="21"/>
              </w:rPr>
              <w:t>预期性</w:t>
            </w:r>
          </w:p>
        </w:tc>
      </w:tr>
      <w:tr w:rsidR="000625EE" w:rsidRPr="00E1727D" w14:paraId="4C834C04" w14:textId="77777777" w:rsidTr="00D75B99">
        <w:trPr>
          <w:trHeight w:val="737"/>
        </w:trPr>
        <w:tc>
          <w:tcPr>
            <w:tcW w:w="675" w:type="dxa"/>
            <w:vMerge/>
            <w:vAlign w:val="center"/>
          </w:tcPr>
          <w:p w14:paraId="37AF840F" w14:textId="77777777" w:rsidR="000625EE" w:rsidRPr="00E1727D" w:rsidRDefault="000625EE">
            <w:pPr>
              <w:widowControl/>
              <w:jc w:val="left"/>
              <w:rPr>
                <w:rFonts w:ascii="Times New Roman" w:hAnsi="Times New Roman"/>
                <w:color w:val="000000"/>
                <w:kern w:val="0"/>
                <w:sz w:val="22"/>
              </w:rPr>
            </w:pPr>
          </w:p>
        </w:tc>
        <w:tc>
          <w:tcPr>
            <w:tcW w:w="709" w:type="dxa"/>
            <w:shd w:val="clear" w:color="000000" w:fill="FFFFFF"/>
            <w:vAlign w:val="center"/>
          </w:tcPr>
          <w:p w14:paraId="6369F7C8" w14:textId="77777777" w:rsidR="000625EE" w:rsidRPr="00E1727D" w:rsidRDefault="000625EE">
            <w:pPr>
              <w:widowControl/>
              <w:jc w:val="center"/>
              <w:rPr>
                <w:rFonts w:ascii="Times New Roman" w:hAnsi="Times New Roman"/>
                <w:color w:val="000000"/>
                <w:kern w:val="0"/>
                <w:szCs w:val="21"/>
              </w:rPr>
            </w:pPr>
            <w:r w:rsidRPr="00E1727D">
              <w:rPr>
                <w:rFonts w:ascii="Times New Roman" w:hAnsi="Times New Roman"/>
                <w:color w:val="000000"/>
                <w:kern w:val="0"/>
                <w:szCs w:val="21"/>
              </w:rPr>
              <w:t>16</w:t>
            </w:r>
          </w:p>
        </w:tc>
        <w:tc>
          <w:tcPr>
            <w:tcW w:w="2409" w:type="dxa"/>
            <w:shd w:val="clear" w:color="000000" w:fill="FFFFFF"/>
            <w:vAlign w:val="center"/>
          </w:tcPr>
          <w:p w14:paraId="7353A6AB" w14:textId="77777777" w:rsidR="000625EE" w:rsidRPr="00E1727D" w:rsidRDefault="000625EE" w:rsidP="007E4FC4">
            <w:pPr>
              <w:widowControl/>
              <w:jc w:val="left"/>
              <w:rPr>
                <w:rFonts w:ascii="Times New Roman" w:hAnsi="Times New Roman"/>
                <w:color w:val="000000"/>
                <w:kern w:val="0"/>
                <w:szCs w:val="21"/>
              </w:rPr>
            </w:pPr>
            <w:r w:rsidRPr="00E1727D">
              <w:rPr>
                <w:rFonts w:ascii="Times New Roman" w:hAnsi="Times New Roman"/>
                <w:color w:val="000000"/>
                <w:kern w:val="0"/>
                <w:szCs w:val="21"/>
              </w:rPr>
              <w:t>5</w:t>
            </w:r>
            <w:r w:rsidRPr="00E1727D">
              <w:rPr>
                <w:rFonts w:ascii="Times New Roman" w:hAnsi="Times New Roman"/>
                <w:color w:val="000000"/>
                <w:kern w:val="0"/>
                <w:szCs w:val="21"/>
              </w:rPr>
              <w:t>岁以下儿童死亡率（</w:t>
            </w:r>
            <w:r w:rsidRPr="00E1727D">
              <w:rPr>
                <w:rFonts w:ascii="Times New Roman" w:hAnsi="Times New Roman"/>
                <w:color w:val="000000"/>
                <w:kern w:val="0"/>
                <w:szCs w:val="21"/>
              </w:rPr>
              <w:t>‰</w:t>
            </w:r>
            <w:r w:rsidRPr="00E1727D">
              <w:rPr>
                <w:rFonts w:ascii="Times New Roman" w:hAnsi="Times New Roman"/>
                <w:color w:val="000000"/>
                <w:kern w:val="0"/>
                <w:szCs w:val="21"/>
              </w:rPr>
              <w:t>）</w:t>
            </w:r>
          </w:p>
        </w:tc>
        <w:tc>
          <w:tcPr>
            <w:tcW w:w="1063" w:type="dxa"/>
            <w:shd w:val="clear" w:color="000000" w:fill="FFFFFF"/>
            <w:vAlign w:val="center"/>
          </w:tcPr>
          <w:p w14:paraId="6B2DE75A" w14:textId="77777777" w:rsidR="000625EE" w:rsidRPr="00E1727D" w:rsidRDefault="000625EE" w:rsidP="007E4FC4">
            <w:pPr>
              <w:widowControl/>
              <w:jc w:val="center"/>
              <w:rPr>
                <w:rFonts w:ascii="Times New Roman" w:hAnsi="Times New Roman"/>
                <w:color w:val="000000"/>
                <w:kern w:val="0"/>
                <w:szCs w:val="21"/>
              </w:rPr>
            </w:pPr>
            <w:r w:rsidRPr="00E1727D">
              <w:rPr>
                <w:rFonts w:ascii="Times New Roman" w:hAnsi="Times New Roman"/>
                <w:color w:val="000000"/>
                <w:kern w:val="0"/>
                <w:szCs w:val="21"/>
              </w:rPr>
              <w:t>2.82</w:t>
            </w:r>
          </w:p>
        </w:tc>
        <w:tc>
          <w:tcPr>
            <w:tcW w:w="3190" w:type="dxa"/>
            <w:gridSpan w:val="3"/>
            <w:shd w:val="clear" w:color="000000" w:fill="FFFFFF"/>
            <w:vAlign w:val="center"/>
          </w:tcPr>
          <w:p w14:paraId="5B116400" w14:textId="77777777" w:rsidR="000625EE" w:rsidRPr="00E1727D" w:rsidRDefault="001B2346" w:rsidP="001B2346">
            <w:pPr>
              <w:widowControl/>
              <w:jc w:val="center"/>
              <w:rPr>
                <w:rFonts w:ascii="Times New Roman" w:hAnsi="Times New Roman"/>
                <w:color w:val="000000"/>
                <w:kern w:val="0"/>
                <w:szCs w:val="21"/>
              </w:rPr>
            </w:pPr>
            <w:r w:rsidRPr="00E1727D">
              <w:rPr>
                <w:rFonts w:ascii="Times New Roman" w:hAnsi="Times New Roman"/>
                <w:color w:val="000000"/>
                <w:kern w:val="0"/>
                <w:szCs w:val="21"/>
              </w:rPr>
              <w:t>控制在国际较低水平</w:t>
            </w:r>
          </w:p>
        </w:tc>
        <w:tc>
          <w:tcPr>
            <w:tcW w:w="1134" w:type="dxa"/>
            <w:shd w:val="clear" w:color="000000" w:fill="FFFFFF"/>
            <w:vAlign w:val="center"/>
          </w:tcPr>
          <w:p w14:paraId="45363B07" w14:textId="77777777" w:rsidR="000625EE" w:rsidRPr="00E1727D" w:rsidRDefault="000625EE" w:rsidP="008D2EA6">
            <w:pPr>
              <w:widowControl/>
              <w:jc w:val="center"/>
              <w:rPr>
                <w:rFonts w:ascii="Times New Roman" w:hAnsi="Times New Roman"/>
                <w:color w:val="000000"/>
                <w:kern w:val="0"/>
                <w:szCs w:val="21"/>
              </w:rPr>
            </w:pPr>
            <w:r w:rsidRPr="00E1727D">
              <w:rPr>
                <w:rFonts w:ascii="Times New Roman" w:hAnsi="Times New Roman"/>
                <w:color w:val="000000"/>
                <w:kern w:val="0"/>
                <w:szCs w:val="21"/>
              </w:rPr>
              <w:t>预期性</w:t>
            </w:r>
          </w:p>
        </w:tc>
      </w:tr>
      <w:tr w:rsidR="000625EE" w:rsidRPr="00E1727D" w14:paraId="6467FD0E" w14:textId="77777777" w:rsidTr="00D75B99">
        <w:trPr>
          <w:trHeight w:val="737"/>
        </w:trPr>
        <w:tc>
          <w:tcPr>
            <w:tcW w:w="675" w:type="dxa"/>
            <w:vMerge/>
            <w:vAlign w:val="center"/>
          </w:tcPr>
          <w:p w14:paraId="64081270" w14:textId="77777777" w:rsidR="000625EE" w:rsidRPr="00E1727D" w:rsidRDefault="000625EE">
            <w:pPr>
              <w:widowControl/>
              <w:jc w:val="left"/>
              <w:rPr>
                <w:rFonts w:ascii="Times New Roman" w:hAnsi="Times New Roman"/>
                <w:color w:val="000000"/>
                <w:kern w:val="0"/>
                <w:sz w:val="22"/>
              </w:rPr>
            </w:pPr>
          </w:p>
        </w:tc>
        <w:tc>
          <w:tcPr>
            <w:tcW w:w="709" w:type="dxa"/>
            <w:shd w:val="clear" w:color="000000" w:fill="FFFFFF"/>
            <w:vAlign w:val="center"/>
          </w:tcPr>
          <w:p w14:paraId="24B83C7D" w14:textId="77777777" w:rsidR="000625EE" w:rsidRPr="00E1727D" w:rsidRDefault="000625EE">
            <w:pPr>
              <w:widowControl/>
              <w:jc w:val="center"/>
              <w:rPr>
                <w:rFonts w:ascii="Times New Roman" w:hAnsi="Times New Roman"/>
                <w:color w:val="000000"/>
                <w:kern w:val="0"/>
                <w:szCs w:val="21"/>
              </w:rPr>
            </w:pPr>
            <w:r w:rsidRPr="00E1727D">
              <w:rPr>
                <w:rFonts w:ascii="Times New Roman" w:hAnsi="Times New Roman"/>
                <w:color w:val="000000"/>
                <w:kern w:val="0"/>
                <w:szCs w:val="21"/>
              </w:rPr>
              <w:t>17</w:t>
            </w:r>
          </w:p>
        </w:tc>
        <w:tc>
          <w:tcPr>
            <w:tcW w:w="2409" w:type="dxa"/>
            <w:shd w:val="clear" w:color="000000" w:fill="FFFFFF"/>
            <w:vAlign w:val="center"/>
          </w:tcPr>
          <w:p w14:paraId="4AF54D2B" w14:textId="77777777" w:rsidR="000625EE" w:rsidRPr="00E1727D" w:rsidRDefault="000625EE" w:rsidP="007E4FC4">
            <w:pPr>
              <w:widowControl/>
              <w:jc w:val="left"/>
              <w:rPr>
                <w:rFonts w:ascii="Times New Roman" w:hAnsi="Times New Roman"/>
                <w:color w:val="000000"/>
                <w:kern w:val="0"/>
                <w:szCs w:val="21"/>
              </w:rPr>
            </w:pPr>
            <w:proofErr w:type="gramStart"/>
            <w:r w:rsidRPr="00E1727D">
              <w:rPr>
                <w:rFonts w:ascii="Times New Roman" w:hAnsi="Times New Roman"/>
                <w:color w:val="000000"/>
                <w:kern w:val="0"/>
                <w:szCs w:val="21"/>
              </w:rPr>
              <w:t>孕</w:t>
            </w:r>
            <w:proofErr w:type="gramEnd"/>
            <w:r w:rsidRPr="00E1727D">
              <w:rPr>
                <w:rFonts w:ascii="Times New Roman" w:hAnsi="Times New Roman"/>
                <w:color w:val="000000"/>
                <w:kern w:val="0"/>
                <w:szCs w:val="21"/>
              </w:rPr>
              <w:t>产妇死亡率（</w:t>
            </w:r>
            <w:r w:rsidRPr="00E1727D">
              <w:rPr>
                <w:rFonts w:ascii="Times New Roman" w:hAnsi="Times New Roman"/>
                <w:color w:val="000000"/>
                <w:kern w:val="0"/>
                <w:szCs w:val="21"/>
              </w:rPr>
              <w:t>1/10</w:t>
            </w:r>
            <w:r w:rsidRPr="00E1727D">
              <w:rPr>
                <w:rFonts w:ascii="Times New Roman" w:hAnsi="Times New Roman"/>
                <w:color w:val="000000"/>
                <w:kern w:val="0"/>
                <w:szCs w:val="21"/>
              </w:rPr>
              <w:t>万）</w:t>
            </w:r>
          </w:p>
        </w:tc>
        <w:tc>
          <w:tcPr>
            <w:tcW w:w="1063" w:type="dxa"/>
            <w:shd w:val="clear" w:color="000000" w:fill="FFFFFF"/>
            <w:vAlign w:val="center"/>
          </w:tcPr>
          <w:p w14:paraId="3F9E4895" w14:textId="77777777" w:rsidR="000625EE" w:rsidRPr="00E1727D" w:rsidRDefault="000459CF" w:rsidP="007E4FC4">
            <w:pPr>
              <w:widowControl/>
              <w:jc w:val="center"/>
              <w:rPr>
                <w:rFonts w:ascii="Times New Roman" w:hAnsi="Times New Roman"/>
                <w:color w:val="000000"/>
                <w:kern w:val="0"/>
                <w:szCs w:val="21"/>
              </w:rPr>
            </w:pPr>
            <w:r w:rsidRPr="00E1727D">
              <w:rPr>
                <w:rFonts w:ascii="Times New Roman" w:hAnsi="Times New Roman"/>
                <w:color w:val="000000"/>
                <w:kern w:val="0"/>
                <w:szCs w:val="21"/>
              </w:rPr>
              <w:t>8.97</w:t>
            </w:r>
          </w:p>
        </w:tc>
        <w:tc>
          <w:tcPr>
            <w:tcW w:w="3190" w:type="dxa"/>
            <w:gridSpan w:val="3"/>
            <w:shd w:val="clear" w:color="000000" w:fill="FFFFFF"/>
            <w:vAlign w:val="center"/>
          </w:tcPr>
          <w:p w14:paraId="36534D6D" w14:textId="77777777" w:rsidR="000625EE" w:rsidRPr="00E1727D" w:rsidRDefault="001B2346" w:rsidP="007E4FC4">
            <w:pPr>
              <w:widowControl/>
              <w:jc w:val="center"/>
              <w:rPr>
                <w:rFonts w:ascii="Times New Roman" w:hAnsi="Times New Roman"/>
                <w:color w:val="000000"/>
                <w:kern w:val="0"/>
                <w:szCs w:val="21"/>
              </w:rPr>
            </w:pPr>
            <w:r w:rsidRPr="00E1727D">
              <w:rPr>
                <w:rFonts w:ascii="Times New Roman" w:hAnsi="Times New Roman"/>
                <w:color w:val="000000"/>
                <w:kern w:val="0"/>
                <w:szCs w:val="21"/>
              </w:rPr>
              <w:t>控制在国际较低</w:t>
            </w:r>
            <w:r w:rsidR="000625EE" w:rsidRPr="00E1727D">
              <w:rPr>
                <w:rFonts w:ascii="Times New Roman" w:hAnsi="Times New Roman"/>
                <w:color w:val="000000"/>
                <w:kern w:val="0"/>
                <w:szCs w:val="21"/>
              </w:rPr>
              <w:t>水平</w:t>
            </w:r>
          </w:p>
        </w:tc>
        <w:tc>
          <w:tcPr>
            <w:tcW w:w="1134" w:type="dxa"/>
            <w:shd w:val="clear" w:color="000000" w:fill="FFFFFF"/>
            <w:vAlign w:val="center"/>
          </w:tcPr>
          <w:p w14:paraId="34CE2B82" w14:textId="77777777" w:rsidR="000625EE" w:rsidRPr="00E1727D" w:rsidRDefault="000625EE" w:rsidP="008D2EA6">
            <w:pPr>
              <w:widowControl/>
              <w:jc w:val="center"/>
              <w:rPr>
                <w:rFonts w:ascii="Times New Roman" w:hAnsi="Times New Roman"/>
                <w:color w:val="000000"/>
                <w:kern w:val="0"/>
                <w:szCs w:val="21"/>
              </w:rPr>
            </w:pPr>
            <w:r w:rsidRPr="00E1727D">
              <w:rPr>
                <w:rFonts w:ascii="Times New Roman" w:hAnsi="Times New Roman"/>
                <w:color w:val="000000"/>
                <w:kern w:val="0"/>
                <w:szCs w:val="21"/>
              </w:rPr>
              <w:t>预期性</w:t>
            </w:r>
          </w:p>
        </w:tc>
      </w:tr>
      <w:tr w:rsidR="00083519" w:rsidRPr="00E1727D" w14:paraId="0F4D7207" w14:textId="77777777" w:rsidTr="007E4FC4">
        <w:trPr>
          <w:trHeight w:val="737"/>
        </w:trPr>
        <w:tc>
          <w:tcPr>
            <w:tcW w:w="675" w:type="dxa"/>
            <w:vMerge/>
            <w:vAlign w:val="center"/>
          </w:tcPr>
          <w:p w14:paraId="0463F255" w14:textId="77777777" w:rsidR="00083519" w:rsidRPr="00E1727D" w:rsidRDefault="00083519">
            <w:pPr>
              <w:widowControl/>
              <w:jc w:val="left"/>
              <w:rPr>
                <w:rFonts w:ascii="Times New Roman" w:hAnsi="Times New Roman"/>
                <w:color w:val="000000"/>
                <w:kern w:val="0"/>
                <w:sz w:val="22"/>
              </w:rPr>
            </w:pPr>
          </w:p>
        </w:tc>
        <w:tc>
          <w:tcPr>
            <w:tcW w:w="709" w:type="dxa"/>
            <w:shd w:val="clear" w:color="000000" w:fill="FFFFFF"/>
            <w:vAlign w:val="center"/>
          </w:tcPr>
          <w:p w14:paraId="09545E1B"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1</w:t>
            </w:r>
            <w:r w:rsidR="007E4FC4" w:rsidRPr="00E1727D">
              <w:rPr>
                <w:rFonts w:ascii="Times New Roman" w:hAnsi="Times New Roman"/>
                <w:color w:val="000000"/>
                <w:kern w:val="0"/>
                <w:szCs w:val="21"/>
              </w:rPr>
              <w:t>8</w:t>
            </w:r>
          </w:p>
        </w:tc>
        <w:tc>
          <w:tcPr>
            <w:tcW w:w="2409" w:type="dxa"/>
            <w:shd w:val="clear" w:color="000000" w:fill="FFFFFF"/>
            <w:vAlign w:val="center"/>
          </w:tcPr>
          <w:p w14:paraId="04AAE045" w14:textId="77777777" w:rsidR="00083519" w:rsidRPr="00E1727D" w:rsidRDefault="00083519">
            <w:pPr>
              <w:widowControl/>
              <w:jc w:val="left"/>
              <w:rPr>
                <w:rFonts w:ascii="Times New Roman" w:hAnsi="Times New Roman"/>
                <w:color w:val="000000"/>
                <w:kern w:val="0"/>
                <w:szCs w:val="21"/>
              </w:rPr>
            </w:pPr>
            <w:r w:rsidRPr="00E1727D">
              <w:rPr>
                <w:rFonts w:ascii="Times New Roman" w:hAnsi="Times New Roman"/>
                <w:color w:val="000000"/>
                <w:kern w:val="0"/>
                <w:szCs w:val="21"/>
              </w:rPr>
              <w:t>每千人公共卫生专业人员数（人）</w:t>
            </w:r>
          </w:p>
        </w:tc>
        <w:tc>
          <w:tcPr>
            <w:tcW w:w="1063" w:type="dxa"/>
            <w:shd w:val="clear" w:color="000000" w:fill="FFFFFF"/>
            <w:vAlign w:val="center"/>
          </w:tcPr>
          <w:p w14:paraId="2A6A5BDC" w14:textId="77777777" w:rsidR="00083519" w:rsidRPr="00E1727D" w:rsidRDefault="00083519" w:rsidP="007E4FC4">
            <w:pPr>
              <w:widowControl/>
              <w:jc w:val="center"/>
              <w:rPr>
                <w:rFonts w:ascii="Times New Roman" w:hAnsi="Times New Roman"/>
                <w:color w:val="000000"/>
                <w:kern w:val="0"/>
                <w:szCs w:val="21"/>
              </w:rPr>
            </w:pPr>
            <w:r w:rsidRPr="00E1727D">
              <w:rPr>
                <w:rFonts w:ascii="Times New Roman" w:hAnsi="Times New Roman"/>
                <w:color w:val="000000"/>
                <w:kern w:val="0"/>
                <w:szCs w:val="21"/>
              </w:rPr>
              <w:t>0.94</w:t>
            </w:r>
          </w:p>
        </w:tc>
        <w:tc>
          <w:tcPr>
            <w:tcW w:w="1063" w:type="dxa"/>
            <w:shd w:val="clear" w:color="000000" w:fill="FFFFFF"/>
            <w:vAlign w:val="center"/>
          </w:tcPr>
          <w:p w14:paraId="4D52C184" w14:textId="77777777" w:rsidR="00083519" w:rsidRPr="00E1727D" w:rsidRDefault="00083519" w:rsidP="007E4FC4">
            <w:pPr>
              <w:widowControl/>
              <w:jc w:val="center"/>
              <w:rPr>
                <w:rFonts w:ascii="Times New Roman" w:hAnsi="Times New Roman"/>
                <w:color w:val="000000"/>
                <w:kern w:val="0"/>
                <w:szCs w:val="21"/>
              </w:rPr>
            </w:pPr>
            <w:r w:rsidRPr="00E1727D">
              <w:rPr>
                <w:rFonts w:ascii="Times New Roman" w:hAnsi="Times New Roman"/>
                <w:color w:val="000000"/>
                <w:kern w:val="0"/>
                <w:szCs w:val="21"/>
              </w:rPr>
              <w:t>1.00</w:t>
            </w:r>
          </w:p>
        </w:tc>
        <w:tc>
          <w:tcPr>
            <w:tcW w:w="1063" w:type="dxa"/>
            <w:shd w:val="clear" w:color="000000" w:fill="FFFFFF"/>
            <w:vAlign w:val="center"/>
          </w:tcPr>
          <w:p w14:paraId="7AD6C070" w14:textId="77777777" w:rsidR="00083519" w:rsidRPr="00E1727D" w:rsidRDefault="00083519" w:rsidP="007E4FC4">
            <w:pPr>
              <w:widowControl/>
              <w:jc w:val="center"/>
              <w:rPr>
                <w:rFonts w:ascii="Times New Roman" w:hAnsi="Times New Roman"/>
                <w:color w:val="000000"/>
                <w:kern w:val="0"/>
                <w:szCs w:val="21"/>
              </w:rPr>
            </w:pPr>
            <w:r w:rsidRPr="00E1727D">
              <w:rPr>
                <w:rFonts w:ascii="Times New Roman" w:hAnsi="Times New Roman"/>
                <w:color w:val="000000"/>
                <w:kern w:val="0"/>
                <w:szCs w:val="21"/>
              </w:rPr>
              <w:t>1.10</w:t>
            </w:r>
          </w:p>
        </w:tc>
        <w:tc>
          <w:tcPr>
            <w:tcW w:w="1064" w:type="dxa"/>
            <w:shd w:val="clear" w:color="000000" w:fill="FFFFFF"/>
            <w:vAlign w:val="center"/>
          </w:tcPr>
          <w:p w14:paraId="1BA18093" w14:textId="77777777" w:rsidR="00083519" w:rsidRPr="00E1727D" w:rsidRDefault="00083519" w:rsidP="007E4FC4">
            <w:pPr>
              <w:widowControl/>
              <w:jc w:val="center"/>
              <w:rPr>
                <w:rFonts w:ascii="Times New Roman" w:hAnsi="Times New Roman"/>
                <w:color w:val="000000"/>
                <w:kern w:val="0"/>
                <w:szCs w:val="21"/>
              </w:rPr>
            </w:pPr>
            <w:r w:rsidRPr="00E1727D">
              <w:rPr>
                <w:rFonts w:ascii="Times New Roman" w:hAnsi="Times New Roman"/>
                <w:color w:val="000000"/>
                <w:kern w:val="0"/>
                <w:szCs w:val="21"/>
              </w:rPr>
              <w:t>1.20</w:t>
            </w:r>
          </w:p>
        </w:tc>
        <w:tc>
          <w:tcPr>
            <w:tcW w:w="1134" w:type="dxa"/>
            <w:shd w:val="clear" w:color="000000" w:fill="FFFFFF"/>
            <w:vAlign w:val="center"/>
          </w:tcPr>
          <w:p w14:paraId="1DCE52DC" w14:textId="77777777" w:rsidR="00083519" w:rsidRPr="00E1727D" w:rsidRDefault="00083519" w:rsidP="008D2EA6">
            <w:pPr>
              <w:widowControl/>
              <w:jc w:val="center"/>
              <w:rPr>
                <w:rFonts w:ascii="Times New Roman" w:hAnsi="Times New Roman"/>
                <w:color w:val="000000"/>
                <w:kern w:val="0"/>
                <w:szCs w:val="21"/>
              </w:rPr>
            </w:pPr>
            <w:r w:rsidRPr="00E1727D">
              <w:rPr>
                <w:rFonts w:ascii="Times New Roman" w:hAnsi="Times New Roman"/>
                <w:color w:val="000000"/>
                <w:kern w:val="0"/>
                <w:szCs w:val="21"/>
              </w:rPr>
              <w:t>预期性</w:t>
            </w:r>
          </w:p>
        </w:tc>
      </w:tr>
      <w:tr w:rsidR="00083519" w:rsidRPr="00E1727D" w14:paraId="624932B2" w14:textId="77777777" w:rsidTr="004F75EA">
        <w:trPr>
          <w:trHeight w:val="737"/>
        </w:trPr>
        <w:tc>
          <w:tcPr>
            <w:tcW w:w="675" w:type="dxa"/>
            <w:vMerge w:val="restart"/>
            <w:shd w:val="clear" w:color="auto" w:fill="auto"/>
            <w:vAlign w:val="center"/>
          </w:tcPr>
          <w:p w14:paraId="291C418C" w14:textId="77777777" w:rsidR="00083519" w:rsidRPr="00E1727D" w:rsidRDefault="00083519">
            <w:pPr>
              <w:widowControl/>
              <w:jc w:val="center"/>
              <w:rPr>
                <w:rFonts w:ascii="Times New Roman" w:hAnsi="Times New Roman"/>
                <w:color w:val="000000"/>
                <w:kern w:val="0"/>
                <w:sz w:val="22"/>
              </w:rPr>
            </w:pPr>
            <w:r w:rsidRPr="00E1727D">
              <w:rPr>
                <w:rFonts w:ascii="Times New Roman" w:hAnsi="Times New Roman"/>
                <w:color w:val="000000"/>
                <w:kern w:val="0"/>
                <w:sz w:val="22"/>
              </w:rPr>
              <w:t>城</w:t>
            </w:r>
          </w:p>
          <w:p w14:paraId="3C0B6AE1" w14:textId="77777777" w:rsidR="00083519" w:rsidRPr="00E1727D" w:rsidRDefault="00083519">
            <w:pPr>
              <w:widowControl/>
              <w:jc w:val="center"/>
              <w:rPr>
                <w:rFonts w:ascii="Times New Roman" w:hAnsi="Times New Roman"/>
                <w:color w:val="000000"/>
                <w:kern w:val="0"/>
                <w:sz w:val="22"/>
              </w:rPr>
            </w:pPr>
            <w:r w:rsidRPr="00E1727D">
              <w:rPr>
                <w:rFonts w:ascii="Times New Roman" w:hAnsi="Times New Roman"/>
                <w:color w:val="000000"/>
                <w:kern w:val="0"/>
                <w:sz w:val="22"/>
              </w:rPr>
              <w:t>市</w:t>
            </w:r>
          </w:p>
          <w:p w14:paraId="1D101D78" w14:textId="77777777" w:rsidR="00083519" w:rsidRPr="00E1727D" w:rsidRDefault="00083519">
            <w:pPr>
              <w:widowControl/>
              <w:jc w:val="center"/>
              <w:rPr>
                <w:rFonts w:ascii="Times New Roman" w:hAnsi="Times New Roman"/>
                <w:color w:val="000000"/>
                <w:kern w:val="0"/>
                <w:sz w:val="22"/>
              </w:rPr>
            </w:pPr>
            <w:r w:rsidRPr="00E1727D">
              <w:rPr>
                <w:rFonts w:ascii="Times New Roman" w:hAnsi="Times New Roman"/>
                <w:color w:val="000000"/>
                <w:kern w:val="0"/>
                <w:sz w:val="22"/>
              </w:rPr>
              <w:t>发</w:t>
            </w:r>
          </w:p>
          <w:p w14:paraId="0E47555F" w14:textId="77777777" w:rsidR="00083519" w:rsidRPr="00E1727D" w:rsidRDefault="00083519">
            <w:pPr>
              <w:widowControl/>
              <w:jc w:val="center"/>
              <w:rPr>
                <w:rFonts w:ascii="Times New Roman" w:hAnsi="Times New Roman"/>
                <w:color w:val="000000"/>
                <w:kern w:val="0"/>
                <w:sz w:val="22"/>
              </w:rPr>
            </w:pPr>
            <w:r w:rsidRPr="00E1727D">
              <w:rPr>
                <w:rFonts w:ascii="Times New Roman" w:hAnsi="Times New Roman"/>
                <w:color w:val="000000"/>
                <w:kern w:val="0"/>
                <w:sz w:val="22"/>
              </w:rPr>
              <w:t>展</w:t>
            </w:r>
          </w:p>
        </w:tc>
        <w:tc>
          <w:tcPr>
            <w:tcW w:w="709" w:type="dxa"/>
            <w:shd w:val="clear" w:color="000000" w:fill="FFFFFF"/>
            <w:vAlign w:val="center"/>
          </w:tcPr>
          <w:p w14:paraId="61A2C9A5"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1</w:t>
            </w:r>
            <w:r w:rsidR="007E4FC4" w:rsidRPr="00E1727D">
              <w:rPr>
                <w:rFonts w:ascii="Times New Roman" w:hAnsi="Times New Roman"/>
                <w:color w:val="000000"/>
                <w:kern w:val="0"/>
                <w:szCs w:val="21"/>
              </w:rPr>
              <w:t>9</w:t>
            </w:r>
          </w:p>
        </w:tc>
        <w:tc>
          <w:tcPr>
            <w:tcW w:w="2409" w:type="dxa"/>
            <w:shd w:val="clear" w:color="000000" w:fill="FFFFFF"/>
            <w:vAlign w:val="center"/>
          </w:tcPr>
          <w:p w14:paraId="3D1E9842" w14:textId="77777777" w:rsidR="00083519" w:rsidRPr="00E1727D" w:rsidRDefault="00083519">
            <w:pPr>
              <w:widowControl/>
              <w:jc w:val="left"/>
              <w:rPr>
                <w:rFonts w:ascii="Times New Roman" w:hAnsi="Times New Roman"/>
                <w:color w:val="000000"/>
                <w:kern w:val="0"/>
                <w:szCs w:val="21"/>
              </w:rPr>
            </w:pPr>
            <w:r w:rsidRPr="00E1727D">
              <w:rPr>
                <w:rFonts w:ascii="Times New Roman" w:hAnsi="Times New Roman"/>
                <w:color w:val="000000"/>
                <w:kern w:val="0"/>
                <w:szCs w:val="21"/>
              </w:rPr>
              <w:t>光纤入户率（</w:t>
            </w:r>
            <w:r w:rsidRPr="00E1727D">
              <w:rPr>
                <w:rFonts w:ascii="Times New Roman" w:hAnsi="Times New Roman"/>
                <w:color w:val="000000"/>
                <w:kern w:val="0"/>
                <w:szCs w:val="21"/>
              </w:rPr>
              <w:t>%</w:t>
            </w:r>
            <w:r w:rsidRPr="00E1727D">
              <w:rPr>
                <w:rFonts w:ascii="Times New Roman" w:hAnsi="Times New Roman"/>
                <w:color w:val="000000"/>
                <w:kern w:val="0"/>
                <w:szCs w:val="21"/>
              </w:rPr>
              <w:t>）</w:t>
            </w:r>
          </w:p>
        </w:tc>
        <w:tc>
          <w:tcPr>
            <w:tcW w:w="1063" w:type="dxa"/>
            <w:shd w:val="clear" w:color="000000" w:fill="FFFFFF"/>
            <w:vAlign w:val="center"/>
          </w:tcPr>
          <w:p w14:paraId="59C3E33B"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80</w:t>
            </w:r>
          </w:p>
        </w:tc>
        <w:tc>
          <w:tcPr>
            <w:tcW w:w="1063" w:type="dxa"/>
            <w:shd w:val="clear" w:color="000000" w:fill="FFFFFF"/>
            <w:vAlign w:val="center"/>
          </w:tcPr>
          <w:p w14:paraId="4AF144AC"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90</w:t>
            </w:r>
          </w:p>
        </w:tc>
        <w:tc>
          <w:tcPr>
            <w:tcW w:w="1063" w:type="dxa"/>
            <w:shd w:val="clear" w:color="000000" w:fill="FFFFFF"/>
            <w:vAlign w:val="center"/>
          </w:tcPr>
          <w:p w14:paraId="24E44617"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99</w:t>
            </w:r>
          </w:p>
        </w:tc>
        <w:tc>
          <w:tcPr>
            <w:tcW w:w="1064" w:type="dxa"/>
            <w:shd w:val="clear" w:color="000000" w:fill="FFFFFF"/>
            <w:vAlign w:val="center"/>
          </w:tcPr>
          <w:p w14:paraId="64619E65"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99</w:t>
            </w:r>
          </w:p>
        </w:tc>
        <w:tc>
          <w:tcPr>
            <w:tcW w:w="1134" w:type="dxa"/>
            <w:shd w:val="clear" w:color="000000" w:fill="FFFFFF"/>
            <w:vAlign w:val="center"/>
          </w:tcPr>
          <w:p w14:paraId="100671D2" w14:textId="77777777" w:rsidR="00083519" w:rsidRPr="00E1727D" w:rsidRDefault="00083519" w:rsidP="008D2EA6">
            <w:pPr>
              <w:widowControl/>
              <w:jc w:val="center"/>
              <w:rPr>
                <w:rFonts w:ascii="Times New Roman" w:hAnsi="Times New Roman"/>
                <w:color w:val="000000"/>
                <w:kern w:val="0"/>
                <w:szCs w:val="21"/>
              </w:rPr>
            </w:pPr>
            <w:r w:rsidRPr="00E1727D">
              <w:rPr>
                <w:rFonts w:ascii="Times New Roman" w:hAnsi="Times New Roman"/>
                <w:color w:val="000000"/>
                <w:kern w:val="0"/>
                <w:szCs w:val="21"/>
              </w:rPr>
              <w:t>预期性</w:t>
            </w:r>
          </w:p>
        </w:tc>
      </w:tr>
      <w:tr w:rsidR="00083519" w:rsidRPr="00E1727D" w14:paraId="747699BD" w14:textId="77777777" w:rsidTr="004F75EA">
        <w:trPr>
          <w:trHeight w:val="737"/>
        </w:trPr>
        <w:tc>
          <w:tcPr>
            <w:tcW w:w="675" w:type="dxa"/>
            <w:vMerge/>
            <w:vAlign w:val="center"/>
          </w:tcPr>
          <w:p w14:paraId="2D2AB35A" w14:textId="77777777" w:rsidR="00083519" w:rsidRPr="00E1727D" w:rsidRDefault="00083519">
            <w:pPr>
              <w:widowControl/>
              <w:jc w:val="left"/>
              <w:rPr>
                <w:rFonts w:ascii="Times New Roman" w:hAnsi="Times New Roman"/>
                <w:color w:val="000000"/>
                <w:kern w:val="0"/>
                <w:sz w:val="22"/>
              </w:rPr>
            </w:pPr>
          </w:p>
        </w:tc>
        <w:tc>
          <w:tcPr>
            <w:tcW w:w="709" w:type="dxa"/>
            <w:shd w:val="clear" w:color="000000" w:fill="FFFFFF"/>
            <w:vAlign w:val="center"/>
          </w:tcPr>
          <w:p w14:paraId="5A2F519F" w14:textId="77777777" w:rsidR="00083519" w:rsidRPr="00E1727D" w:rsidRDefault="007E4FC4">
            <w:pPr>
              <w:widowControl/>
              <w:jc w:val="center"/>
              <w:rPr>
                <w:rFonts w:ascii="Times New Roman" w:hAnsi="Times New Roman"/>
                <w:color w:val="000000"/>
                <w:kern w:val="0"/>
                <w:szCs w:val="21"/>
              </w:rPr>
            </w:pPr>
            <w:r w:rsidRPr="00E1727D">
              <w:rPr>
                <w:rFonts w:ascii="Times New Roman" w:hAnsi="Times New Roman"/>
                <w:color w:val="000000"/>
                <w:kern w:val="0"/>
                <w:szCs w:val="21"/>
              </w:rPr>
              <w:t>20</w:t>
            </w:r>
          </w:p>
        </w:tc>
        <w:tc>
          <w:tcPr>
            <w:tcW w:w="2409" w:type="dxa"/>
            <w:shd w:val="clear" w:color="000000" w:fill="FFFFFF"/>
            <w:vAlign w:val="center"/>
          </w:tcPr>
          <w:p w14:paraId="645B1701" w14:textId="77777777" w:rsidR="00083519" w:rsidRPr="00E1727D" w:rsidRDefault="00083519">
            <w:pPr>
              <w:widowControl/>
              <w:jc w:val="left"/>
              <w:rPr>
                <w:rFonts w:ascii="Times New Roman" w:hAnsi="Times New Roman"/>
                <w:color w:val="000000"/>
                <w:kern w:val="0"/>
                <w:szCs w:val="21"/>
              </w:rPr>
            </w:pPr>
            <w:bookmarkStart w:id="31" w:name="_Hlk486240845"/>
            <w:r w:rsidRPr="00E1727D">
              <w:rPr>
                <w:rFonts w:ascii="Times New Roman" w:hAnsi="Times New Roman"/>
                <w:color w:val="000000"/>
                <w:kern w:val="0"/>
                <w:szCs w:val="21"/>
              </w:rPr>
              <w:t>公益性公共场所无线网络覆盖率</w:t>
            </w:r>
            <w:bookmarkEnd w:id="31"/>
            <w:r w:rsidRPr="00E1727D">
              <w:rPr>
                <w:rFonts w:ascii="Times New Roman" w:hAnsi="Times New Roman"/>
                <w:color w:val="000000"/>
                <w:kern w:val="0"/>
                <w:szCs w:val="21"/>
              </w:rPr>
              <w:t>（</w:t>
            </w:r>
            <w:r w:rsidRPr="00E1727D">
              <w:rPr>
                <w:rFonts w:ascii="Times New Roman" w:hAnsi="Times New Roman"/>
                <w:color w:val="000000"/>
                <w:kern w:val="0"/>
                <w:szCs w:val="21"/>
              </w:rPr>
              <w:t>%</w:t>
            </w:r>
            <w:r w:rsidRPr="00E1727D">
              <w:rPr>
                <w:rFonts w:ascii="Times New Roman" w:hAnsi="Times New Roman"/>
                <w:color w:val="000000"/>
                <w:kern w:val="0"/>
                <w:szCs w:val="21"/>
              </w:rPr>
              <w:t>）</w:t>
            </w:r>
          </w:p>
        </w:tc>
        <w:tc>
          <w:tcPr>
            <w:tcW w:w="1063" w:type="dxa"/>
            <w:shd w:val="clear" w:color="000000" w:fill="FFFFFF"/>
            <w:vAlign w:val="center"/>
          </w:tcPr>
          <w:p w14:paraId="158E5DD4"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99</w:t>
            </w:r>
          </w:p>
        </w:tc>
        <w:tc>
          <w:tcPr>
            <w:tcW w:w="1063" w:type="dxa"/>
            <w:shd w:val="clear" w:color="000000" w:fill="FFFFFF"/>
            <w:vAlign w:val="center"/>
          </w:tcPr>
          <w:p w14:paraId="11B2470A"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100</w:t>
            </w:r>
          </w:p>
        </w:tc>
        <w:tc>
          <w:tcPr>
            <w:tcW w:w="1063" w:type="dxa"/>
            <w:shd w:val="clear" w:color="000000" w:fill="FFFFFF"/>
            <w:vAlign w:val="center"/>
          </w:tcPr>
          <w:p w14:paraId="7F5C06DF"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100</w:t>
            </w:r>
          </w:p>
        </w:tc>
        <w:tc>
          <w:tcPr>
            <w:tcW w:w="1064" w:type="dxa"/>
            <w:shd w:val="clear" w:color="000000" w:fill="FFFFFF"/>
            <w:vAlign w:val="center"/>
          </w:tcPr>
          <w:p w14:paraId="08809AB7"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100</w:t>
            </w:r>
          </w:p>
        </w:tc>
        <w:tc>
          <w:tcPr>
            <w:tcW w:w="1134" w:type="dxa"/>
            <w:shd w:val="clear" w:color="000000" w:fill="FFFFFF"/>
            <w:vAlign w:val="center"/>
          </w:tcPr>
          <w:p w14:paraId="48BC2224" w14:textId="77777777" w:rsidR="00083519" w:rsidRPr="00E1727D" w:rsidRDefault="00083519" w:rsidP="008D2EA6">
            <w:pPr>
              <w:widowControl/>
              <w:jc w:val="center"/>
              <w:rPr>
                <w:rFonts w:ascii="Times New Roman" w:hAnsi="Times New Roman"/>
                <w:color w:val="000000"/>
                <w:kern w:val="0"/>
                <w:szCs w:val="21"/>
              </w:rPr>
            </w:pPr>
            <w:r w:rsidRPr="00E1727D">
              <w:rPr>
                <w:rFonts w:ascii="Times New Roman" w:hAnsi="Times New Roman"/>
                <w:color w:val="000000"/>
                <w:kern w:val="0"/>
                <w:szCs w:val="21"/>
              </w:rPr>
              <w:t>预期性</w:t>
            </w:r>
          </w:p>
        </w:tc>
      </w:tr>
      <w:tr w:rsidR="00083519" w:rsidRPr="00E1727D" w14:paraId="6BC04D3D" w14:textId="77777777" w:rsidTr="004F75EA">
        <w:trPr>
          <w:trHeight w:val="737"/>
        </w:trPr>
        <w:tc>
          <w:tcPr>
            <w:tcW w:w="675" w:type="dxa"/>
            <w:vMerge/>
            <w:vAlign w:val="center"/>
          </w:tcPr>
          <w:p w14:paraId="04F4DFA0" w14:textId="77777777" w:rsidR="00083519" w:rsidRPr="00E1727D" w:rsidRDefault="00083519">
            <w:pPr>
              <w:widowControl/>
              <w:jc w:val="left"/>
              <w:rPr>
                <w:rFonts w:ascii="Times New Roman" w:hAnsi="Times New Roman"/>
                <w:color w:val="000000"/>
                <w:kern w:val="0"/>
                <w:sz w:val="22"/>
              </w:rPr>
            </w:pPr>
          </w:p>
        </w:tc>
        <w:tc>
          <w:tcPr>
            <w:tcW w:w="709" w:type="dxa"/>
            <w:shd w:val="clear" w:color="000000" w:fill="FFFFFF"/>
            <w:vAlign w:val="center"/>
          </w:tcPr>
          <w:p w14:paraId="4133A942" w14:textId="77777777" w:rsidR="00083519" w:rsidRPr="00E1727D" w:rsidRDefault="007E4FC4">
            <w:pPr>
              <w:widowControl/>
              <w:jc w:val="center"/>
              <w:rPr>
                <w:rFonts w:ascii="Times New Roman" w:hAnsi="Times New Roman"/>
                <w:color w:val="000000"/>
                <w:kern w:val="0"/>
                <w:szCs w:val="21"/>
              </w:rPr>
            </w:pPr>
            <w:r w:rsidRPr="00E1727D">
              <w:rPr>
                <w:rFonts w:ascii="Times New Roman" w:hAnsi="Times New Roman"/>
                <w:color w:val="000000"/>
                <w:kern w:val="0"/>
                <w:szCs w:val="21"/>
              </w:rPr>
              <w:t>21</w:t>
            </w:r>
          </w:p>
        </w:tc>
        <w:tc>
          <w:tcPr>
            <w:tcW w:w="2409" w:type="dxa"/>
            <w:shd w:val="clear" w:color="000000" w:fill="FFFFFF"/>
            <w:vAlign w:val="center"/>
          </w:tcPr>
          <w:p w14:paraId="75F1224A" w14:textId="77777777" w:rsidR="00083519" w:rsidRPr="00E1727D" w:rsidRDefault="00083519">
            <w:pPr>
              <w:widowControl/>
              <w:jc w:val="left"/>
              <w:rPr>
                <w:rFonts w:ascii="Times New Roman" w:hAnsi="Times New Roman"/>
                <w:color w:val="000000"/>
                <w:kern w:val="0"/>
                <w:szCs w:val="21"/>
              </w:rPr>
            </w:pPr>
            <w:r w:rsidRPr="00E1727D">
              <w:rPr>
                <w:rFonts w:ascii="Times New Roman" w:hAnsi="Times New Roman"/>
                <w:color w:val="000000"/>
                <w:kern w:val="0"/>
                <w:szCs w:val="21"/>
              </w:rPr>
              <w:t>高峰期间公共交通占机动化出行分担率（</w:t>
            </w:r>
            <w:r w:rsidRPr="00E1727D">
              <w:rPr>
                <w:rFonts w:ascii="Times New Roman" w:hAnsi="Times New Roman"/>
                <w:color w:val="000000"/>
                <w:kern w:val="0"/>
                <w:szCs w:val="21"/>
              </w:rPr>
              <w:t>%</w:t>
            </w:r>
            <w:r w:rsidRPr="00E1727D">
              <w:rPr>
                <w:rFonts w:ascii="Times New Roman" w:hAnsi="Times New Roman"/>
                <w:color w:val="000000"/>
                <w:kern w:val="0"/>
                <w:szCs w:val="21"/>
              </w:rPr>
              <w:t>）</w:t>
            </w:r>
          </w:p>
        </w:tc>
        <w:tc>
          <w:tcPr>
            <w:tcW w:w="1063" w:type="dxa"/>
            <w:shd w:val="clear" w:color="000000" w:fill="FFFFFF"/>
            <w:vAlign w:val="center"/>
          </w:tcPr>
          <w:p w14:paraId="3EBD5E81"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56.50</w:t>
            </w:r>
          </w:p>
        </w:tc>
        <w:tc>
          <w:tcPr>
            <w:tcW w:w="1063" w:type="dxa"/>
            <w:shd w:val="clear" w:color="000000" w:fill="FFFFFF"/>
            <w:vAlign w:val="center"/>
          </w:tcPr>
          <w:p w14:paraId="01DF4AD1"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65</w:t>
            </w:r>
          </w:p>
        </w:tc>
        <w:tc>
          <w:tcPr>
            <w:tcW w:w="1063" w:type="dxa"/>
            <w:shd w:val="clear" w:color="000000" w:fill="FFFFFF"/>
            <w:vAlign w:val="center"/>
          </w:tcPr>
          <w:p w14:paraId="6E45E022"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70</w:t>
            </w:r>
          </w:p>
        </w:tc>
        <w:tc>
          <w:tcPr>
            <w:tcW w:w="1064" w:type="dxa"/>
            <w:shd w:val="clear" w:color="000000" w:fill="FFFFFF"/>
            <w:vAlign w:val="center"/>
          </w:tcPr>
          <w:p w14:paraId="09B458A4"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75</w:t>
            </w:r>
          </w:p>
        </w:tc>
        <w:tc>
          <w:tcPr>
            <w:tcW w:w="1134" w:type="dxa"/>
            <w:shd w:val="clear" w:color="000000" w:fill="FFFFFF"/>
            <w:vAlign w:val="center"/>
          </w:tcPr>
          <w:p w14:paraId="66B93F5A" w14:textId="77777777" w:rsidR="00083519" w:rsidRPr="00E1727D" w:rsidRDefault="00083519" w:rsidP="008D2EA6">
            <w:pPr>
              <w:widowControl/>
              <w:jc w:val="center"/>
              <w:rPr>
                <w:rFonts w:ascii="Times New Roman" w:hAnsi="Times New Roman"/>
                <w:color w:val="000000"/>
                <w:kern w:val="0"/>
                <w:szCs w:val="21"/>
              </w:rPr>
            </w:pPr>
            <w:r w:rsidRPr="00E1727D">
              <w:rPr>
                <w:rFonts w:ascii="Times New Roman" w:hAnsi="Times New Roman"/>
                <w:color w:val="000000"/>
                <w:kern w:val="0"/>
                <w:szCs w:val="21"/>
              </w:rPr>
              <w:t>预期性</w:t>
            </w:r>
          </w:p>
        </w:tc>
      </w:tr>
      <w:tr w:rsidR="00083519" w:rsidRPr="00E1727D" w14:paraId="363E22EF" w14:textId="77777777" w:rsidTr="004F75EA">
        <w:trPr>
          <w:trHeight w:val="737"/>
        </w:trPr>
        <w:tc>
          <w:tcPr>
            <w:tcW w:w="675" w:type="dxa"/>
            <w:vMerge/>
            <w:vAlign w:val="center"/>
          </w:tcPr>
          <w:p w14:paraId="4B600C6E" w14:textId="77777777" w:rsidR="00083519" w:rsidRPr="00E1727D" w:rsidRDefault="00083519">
            <w:pPr>
              <w:widowControl/>
              <w:jc w:val="left"/>
              <w:rPr>
                <w:rFonts w:ascii="Times New Roman" w:hAnsi="Times New Roman"/>
                <w:color w:val="000000"/>
                <w:kern w:val="0"/>
                <w:sz w:val="22"/>
              </w:rPr>
            </w:pPr>
          </w:p>
        </w:tc>
        <w:tc>
          <w:tcPr>
            <w:tcW w:w="709" w:type="dxa"/>
            <w:shd w:val="clear" w:color="000000" w:fill="FFFFFF"/>
            <w:vAlign w:val="center"/>
          </w:tcPr>
          <w:p w14:paraId="3EC9A7C3"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2</w:t>
            </w:r>
            <w:r w:rsidR="007E4FC4" w:rsidRPr="00E1727D">
              <w:rPr>
                <w:rFonts w:ascii="Times New Roman" w:hAnsi="Times New Roman"/>
                <w:color w:val="000000"/>
                <w:kern w:val="0"/>
                <w:szCs w:val="21"/>
              </w:rPr>
              <w:t>2</w:t>
            </w:r>
          </w:p>
        </w:tc>
        <w:tc>
          <w:tcPr>
            <w:tcW w:w="2409" w:type="dxa"/>
            <w:shd w:val="clear" w:color="000000" w:fill="FFFFFF"/>
            <w:vAlign w:val="center"/>
          </w:tcPr>
          <w:p w14:paraId="5935A879" w14:textId="77777777" w:rsidR="00083519" w:rsidRPr="00E1727D" w:rsidRDefault="00083519">
            <w:pPr>
              <w:widowControl/>
              <w:jc w:val="left"/>
              <w:rPr>
                <w:rFonts w:ascii="Times New Roman" w:hAnsi="Times New Roman"/>
                <w:color w:val="000000"/>
                <w:kern w:val="0"/>
                <w:szCs w:val="21"/>
              </w:rPr>
            </w:pPr>
            <w:r w:rsidRPr="00E1727D">
              <w:rPr>
                <w:rFonts w:ascii="Times New Roman" w:hAnsi="Times New Roman"/>
                <w:color w:val="000000"/>
                <w:kern w:val="0"/>
                <w:szCs w:val="21"/>
              </w:rPr>
              <w:t>亿元</w:t>
            </w:r>
            <w:r w:rsidRPr="00E1727D">
              <w:rPr>
                <w:rFonts w:ascii="Times New Roman" w:hAnsi="Times New Roman"/>
                <w:color w:val="000000"/>
                <w:kern w:val="0"/>
                <w:szCs w:val="21"/>
              </w:rPr>
              <w:t>GDP</w:t>
            </w:r>
            <w:r w:rsidRPr="00E1727D">
              <w:rPr>
                <w:rFonts w:ascii="Times New Roman" w:hAnsi="Times New Roman"/>
                <w:color w:val="000000"/>
                <w:kern w:val="0"/>
                <w:szCs w:val="21"/>
              </w:rPr>
              <w:t>生产安全事故死亡率累计下降（</w:t>
            </w:r>
            <w:r w:rsidRPr="00E1727D">
              <w:rPr>
                <w:rFonts w:ascii="Times New Roman" w:hAnsi="Times New Roman"/>
                <w:color w:val="000000"/>
                <w:kern w:val="0"/>
                <w:szCs w:val="21"/>
              </w:rPr>
              <w:t>%</w:t>
            </w:r>
            <w:r w:rsidRPr="00E1727D">
              <w:rPr>
                <w:rFonts w:ascii="Times New Roman" w:hAnsi="Times New Roman"/>
                <w:color w:val="000000"/>
                <w:kern w:val="0"/>
                <w:szCs w:val="21"/>
              </w:rPr>
              <w:t>）</w:t>
            </w:r>
          </w:p>
        </w:tc>
        <w:tc>
          <w:tcPr>
            <w:tcW w:w="1063" w:type="dxa"/>
            <w:shd w:val="clear" w:color="000000" w:fill="FFFFFF"/>
            <w:vAlign w:val="center"/>
          </w:tcPr>
          <w:p w14:paraId="7A8D127B"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20.78</w:t>
            </w:r>
          </w:p>
        </w:tc>
        <w:tc>
          <w:tcPr>
            <w:tcW w:w="1063" w:type="dxa"/>
            <w:shd w:val="clear" w:color="000000" w:fill="FFFFFF"/>
            <w:vAlign w:val="center"/>
          </w:tcPr>
          <w:p w14:paraId="110AE170"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40</w:t>
            </w:r>
          </w:p>
        </w:tc>
        <w:tc>
          <w:tcPr>
            <w:tcW w:w="1063" w:type="dxa"/>
            <w:shd w:val="clear" w:color="000000" w:fill="FFFFFF"/>
            <w:vAlign w:val="center"/>
          </w:tcPr>
          <w:p w14:paraId="697736C3"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65</w:t>
            </w:r>
          </w:p>
        </w:tc>
        <w:tc>
          <w:tcPr>
            <w:tcW w:w="1064" w:type="dxa"/>
            <w:shd w:val="clear" w:color="000000" w:fill="FFFFFF"/>
            <w:vAlign w:val="center"/>
          </w:tcPr>
          <w:p w14:paraId="1D7CD612"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75</w:t>
            </w:r>
          </w:p>
        </w:tc>
        <w:tc>
          <w:tcPr>
            <w:tcW w:w="1134" w:type="dxa"/>
            <w:shd w:val="clear" w:color="000000" w:fill="FFFFFF"/>
            <w:vAlign w:val="center"/>
          </w:tcPr>
          <w:p w14:paraId="592D3459" w14:textId="77777777" w:rsidR="00083519" w:rsidRPr="00E1727D" w:rsidRDefault="00083519" w:rsidP="008D2EA6">
            <w:pPr>
              <w:widowControl/>
              <w:jc w:val="center"/>
              <w:rPr>
                <w:rFonts w:ascii="Times New Roman" w:hAnsi="Times New Roman"/>
                <w:color w:val="000000"/>
                <w:kern w:val="0"/>
                <w:szCs w:val="21"/>
              </w:rPr>
            </w:pPr>
            <w:r w:rsidRPr="00E1727D">
              <w:rPr>
                <w:rFonts w:ascii="Times New Roman" w:hAnsi="Times New Roman"/>
                <w:color w:val="000000"/>
                <w:kern w:val="0"/>
                <w:szCs w:val="21"/>
              </w:rPr>
              <w:t>约束性</w:t>
            </w:r>
          </w:p>
        </w:tc>
      </w:tr>
      <w:tr w:rsidR="00083519" w:rsidRPr="00E1727D" w14:paraId="6970A7D0" w14:textId="77777777" w:rsidTr="004F75EA">
        <w:trPr>
          <w:trHeight w:val="737"/>
        </w:trPr>
        <w:tc>
          <w:tcPr>
            <w:tcW w:w="675" w:type="dxa"/>
            <w:vMerge/>
            <w:vAlign w:val="center"/>
          </w:tcPr>
          <w:p w14:paraId="08CEF42F" w14:textId="77777777" w:rsidR="00083519" w:rsidRPr="00E1727D" w:rsidRDefault="00083519">
            <w:pPr>
              <w:widowControl/>
              <w:jc w:val="left"/>
              <w:rPr>
                <w:rFonts w:ascii="Times New Roman" w:hAnsi="Times New Roman"/>
                <w:color w:val="000000"/>
                <w:kern w:val="0"/>
                <w:sz w:val="22"/>
              </w:rPr>
            </w:pPr>
          </w:p>
        </w:tc>
        <w:tc>
          <w:tcPr>
            <w:tcW w:w="709" w:type="dxa"/>
            <w:shd w:val="clear" w:color="000000" w:fill="FFFFFF"/>
            <w:vAlign w:val="center"/>
          </w:tcPr>
          <w:p w14:paraId="067A5BE3"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2</w:t>
            </w:r>
            <w:r w:rsidR="007E4FC4" w:rsidRPr="00E1727D">
              <w:rPr>
                <w:rFonts w:ascii="Times New Roman" w:hAnsi="Times New Roman"/>
                <w:color w:val="000000"/>
                <w:kern w:val="0"/>
                <w:szCs w:val="21"/>
              </w:rPr>
              <w:t>3</w:t>
            </w:r>
          </w:p>
        </w:tc>
        <w:tc>
          <w:tcPr>
            <w:tcW w:w="2409" w:type="dxa"/>
            <w:shd w:val="clear" w:color="000000" w:fill="FFFFFF"/>
            <w:vAlign w:val="center"/>
          </w:tcPr>
          <w:p w14:paraId="1F23B868" w14:textId="77777777" w:rsidR="00083519" w:rsidRPr="00E1727D" w:rsidRDefault="00083519">
            <w:pPr>
              <w:widowControl/>
              <w:jc w:val="left"/>
              <w:rPr>
                <w:rFonts w:ascii="Times New Roman" w:hAnsi="Times New Roman"/>
                <w:color w:val="000000"/>
                <w:kern w:val="0"/>
                <w:szCs w:val="21"/>
              </w:rPr>
            </w:pPr>
            <w:r w:rsidRPr="00E1727D">
              <w:rPr>
                <w:rFonts w:ascii="Times New Roman" w:hAnsi="Times New Roman"/>
                <w:color w:val="000000"/>
                <w:kern w:val="0"/>
                <w:szCs w:val="21"/>
              </w:rPr>
              <w:t>食品及食用农产品抽检覆盖率（批次</w:t>
            </w:r>
            <w:r w:rsidRPr="00E1727D">
              <w:rPr>
                <w:rFonts w:ascii="Times New Roman" w:hAnsi="Times New Roman"/>
                <w:color w:val="000000"/>
                <w:kern w:val="0"/>
                <w:szCs w:val="21"/>
              </w:rPr>
              <w:t>/</w:t>
            </w:r>
            <w:r w:rsidRPr="00E1727D">
              <w:rPr>
                <w:rFonts w:ascii="Times New Roman" w:hAnsi="Times New Roman"/>
                <w:color w:val="000000"/>
                <w:kern w:val="0"/>
                <w:szCs w:val="21"/>
              </w:rPr>
              <w:t>千人）</w:t>
            </w:r>
          </w:p>
        </w:tc>
        <w:tc>
          <w:tcPr>
            <w:tcW w:w="1063" w:type="dxa"/>
            <w:shd w:val="clear" w:color="auto" w:fill="auto"/>
            <w:vAlign w:val="center"/>
          </w:tcPr>
          <w:p w14:paraId="38663650"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7.2</w:t>
            </w:r>
          </w:p>
        </w:tc>
        <w:tc>
          <w:tcPr>
            <w:tcW w:w="1063" w:type="dxa"/>
            <w:shd w:val="clear" w:color="auto" w:fill="auto"/>
            <w:vAlign w:val="center"/>
          </w:tcPr>
          <w:p w14:paraId="443E6E4F"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9</w:t>
            </w:r>
          </w:p>
        </w:tc>
        <w:tc>
          <w:tcPr>
            <w:tcW w:w="1063" w:type="dxa"/>
            <w:shd w:val="clear" w:color="auto" w:fill="auto"/>
            <w:vAlign w:val="center"/>
          </w:tcPr>
          <w:p w14:paraId="2A1A9EF9"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9</w:t>
            </w:r>
          </w:p>
        </w:tc>
        <w:tc>
          <w:tcPr>
            <w:tcW w:w="1064" w:type="dxa"/>
            <w:shd w:val="clear" w:color="auto" w:fill="auto"/>
            <w:vAlign w:val="center"/>
          </w:tcPr>
          <w:p w14:paraId="5A517ADE"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9</w:t>
            </w:r>
          </w:p>
        </w:tc>
        <w:tc>
          <w:tcPr>
            <w:tcW w:w="1134" w:type="dxa"/>
            <w:vAlign w:val="center"/>
          </w:tcPr>
          <w:p w14:paraId="02E36A46" w14:textId="77777777" w:rsidR="00083519" w:rsidRPr="00E1727D" w:rsidRDefault="00083519" w:rsidP="008D2EA6">
            <w:pPr>
              <w:widowControl/>
              <w:jc w:val="center"/>
              <w:rPr>
                <w:rFonts w:ascii="Times New Roman" w:hAnsi="Times New Roman"/>
                <w:color w:val="000000"/>
                <w:kern w:val="0"/>
                <w:szCs w:val="21"/>
              </w:rPr>
            </w:pPr>
            <w:r w:rsidRPr="00E1727D">
              <w:rPr>
                <w:rFonts w:ascii="Times New Roman" w:hAnsi="Times New Roman"/>
                <w:color w:val="000000"/>
                <w:kern w:val="0"/>
                <w:szCs w:val="21"/>
              </w:rPr>
              <w:t>约束性</w:t>
            </w:r>
          </w:p>
        </w:tc>
      </w:tr>
      <w:tr w:rsidR="00083519" w:rsidRPr="00E1727D" w14:paraId="631198FD" w14:textId="77777777" w:rsidTr="004F75EA">
        <w:trPr>
          <w:trHeight w:val="737"/>
        </w:trPr>
        <w:tc>
          <w:tcPr>
            <w:tcW w:w="675" w:type="dxa"/>
            <w:vMerge/>
            <w:vAlign w:val="center"/>
          </w:tcPr>
          <w:p w14:paraId="21E2D319" w14:textId="77777777" w:rsidR="00083519" w:rsidRPr="00E1727D" w:rsidRDefault="00083519">
            <w:pPr>
              <w:widowControl/>
              <w:jc w:val="left"/>
              <w:rPr>
                <w:rFonts w:ascii="Times New Roman" w:hAnsi="Times New Roman"/>
                <w:color w:val="000000"/>
                <w:kern w:val="0"/>
                <w:sz w:val="22"/>
              </w:rPr>
            </w:pPr>
          </w:p>
        </w:tc>
        <w:tc>
          <w:tcPr>
            <w:tcW w:w="709" w:type="dxa"/>
            <w:shd w:val="clear" w:color="000000" w:fill="FFFFFF"/>
            <w:vAlign w:val="center"/>
          </w:tcPr>
          <w:p w14:paraId="15C92C38"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2</w:t>
            </w:r>
            <w:r w:rsidR="007E4FC4" w:rsidRPr="00E1727D">
              <w:rPr>
                <w:rFonts w:ascii="Times New Roman" w:hAnsi="Times New Roman"/>
                <w:color w:val="000000"/>
                <w:kern w:val="0"/>
                <w:szCs w:val="21"/>
              </w:rPr>
              <w:t>4</w:t>
            </w:r>
          </w:p>
        </w:tc>
        <w:tc>
          <w:tcPr>
            <w:tcW w:w="2409" w:type="dxa"/>
            <w:shd w:val="clear" w:color="000000" w:fill="FFFFFF"/>
            <w:vAlign w:val="center"/>
          </w:tcPr>
          <w:p w14:paraId="61B2146B" w14:textId="77777777" w:rsidR="00083519" w:rsidRPr="00E1727D" w:rsidRDefault="00083519">
            <w:pPr>
              <w:widowControl/>
              <w:jc w:val="left"/>
              <w:rPr>
                <w:rFonts w:ascii="Times New Roman" w:hAnsi="Times New Roman"/>
                <w:color w:val="000000"/>
                <w:kern w:val="0"/>
                <w:szCs w:val="21"/>
              </w:rPr>
            </w:pPr>
            <w:r w:rsidRPr="00E1727D">
              <w:rPr>
                <w:rFonts w:ascii="Times New Roman" w:hAnsi="Times New Roman"/>
                <w:color w:val="000000"/>
                <w:kern w:val="0"/>
                <w:szCs w:val="21"/>
              </w:rPr>
              <w:t>药品评价性抽样合格率（</w:t>
            </w:r>
            <w:r w:rsidRPr="00E1727D">
              <w:rPr>
                <w:rFonts w:ascii="Times New Roman" w:hAnsi="Times New Roman"/>
                <w:color w:val="000000"/>
                <w:kern w:val="0"/>
                <w:szCs w:val="21"/>
              </w:rPr>
              <w:t>%</w:t>
            </w:r>
            <w:r w:rsidRPr="00E1727D">
              <w:rPr>
                <w:rFonts w:ascii="Times New Roman" w:hAnsi="Times New Roman"/>
                <w:color w:val="000000"/>
                <w:kern w:val="0"/>
                <w:szCs w:val="21"/>
              </w:rPr>
              <w:t>）</w:t>
            </w:r>
          </w:p>
        </w:tc>
        <w:tc>
          <w:tcPr>
            <w:tcW w:w="1063" w:type="dxa"/>
            <w:shd w:val="clear" w:color="auto" w:fill="auto"/>
            <w:vAlign w:val="center"/>
          </w:tcPr>
          <w:p w14:paraId="07C62FEE" w14:textId="77777777" w:rsidR="00083519" w:rsidRPr="00E1727D" w:rsidRDefault="000625EE">
            <w:pPr>
              <w:widowControl/>
              <w:jc w:val="center"/>
              <w:rPr>
                <w:rFonts w:ascii="Times New Roman" w:hAnsi="Times New Roman"/>
                <w:color w:val="000000"/>
                <w:kern w:val="0"/>
                <w:szCs w:val="21"/>
              </w:rPr>
            </w:pPr>
            <w:r w:rsidRPr="00E1727D">
              <w:rPr>
                <w:rFonts w:ascii="Times New Roman" w:hAnsi="Times New Roman"/>
                <w:color w:val="000000"/>
                <w:kern w:val="0"/>
                <w:szCs w:val="21"/>
              </w:rPr>
              <w:t>99</w:t>
            </w:r>
          </w:p>
        </w:tc>
        <w:tc>
          <w:tcPr>
            <w:tcW w:w="1063" w:type="dxa"/>
            <w:shd w:val="clear" w:color="auto" w:fill="auto"/>
            <w:vAlign w:val="center"/>
          </w:tcPr>
          <w:p w14:paraId="592975E1" w14:textId="77777777" w:rsidR="00083519" w:rsidRPr="00E1727D" w:rsidRDefault="00083519">
            <w:pPr>
              <w:widowControl/>
              <w:jc w:val="center"/>
              <w:rPr>
                <w:rFonts w:ascii="Times New Roman" w:hAnsi="Times New Roman"/>
                <w:color w:val="000000"/>
                <w:kern w:val="0"/>
                <w:szCs w:val="21"/>
              </w:rPr>
            </w:pPr>
            <w:r w:rsidRPr="00E1727D">
              <w:rPr>
                <w:rFonts w:ascii="Times New Roman" w:eastAsiaTheme="minorEastAsia" w:hAnsi="Times New Roman"/>
                <w:color w:val="000000"/>
                <w:kern w:val="0"/>
                <w:szCs w:val="21"/>
              </w:rPr>
              <w:t>≥</w:t>
            </w:r>
            <w:r w:rsidRPr="00E1727D">
              <w:rPr>
                <w:rFonts w:ascii="Times New Roman" w:hAnsi="Times New Roman"/>
                <w:color w:val="000000"/>
                <w:kern w:val="0"/>
                <w:szCs w:val="21"/>
              </w:rPr>
              <w:t>99</w:t>
            </w:r>
          </w:p>
        </w:tc>
        <w:tc>
          <w:tcPr>
            <w:tcW w:w="1063" w:type="dxa"/>
            <w:shd w:val="clear" w:color="auto" w:fill="auto"/>
            <w:vAlign w:val="center"/>
          </w:tcPr>
          <w:p w14:paraId="269C3053" w14:textId="77777777" w:rsidR="00083519" w:rsidRPr="00E1727D" w:rsidRDefault="00C7374E">
            <w:pPr>
              <w:widowControl/>
              <w:jc w:val="center"/>
              <w:rPr>
                <w:rFonts w:ascii="Times New Roman" w:hAnsi="Times New Roman"/>
                <w:color w:val="000000"/>
                <w:kern w:val="0"/>
                <w:szCs w:val="21"/>
              </w:rPr>
            </w:pPr>
            <w:r w:rsidRPr="00E1727D">
              <w:rPr>
                <w:rFonts w:ascii="Times New Roman" w:eastAsiaTheme="minorEastAsia" w:hAnsi="Times New Roman"/>
                <w:color w:val="000000"/>
                <w:kern w:val="0"/>
                <w:szCs w:val="21"/>
              </w:rPr>
              <w:t>≥</w:t>
            </w:r>
            <w:r w:rsidR="00083519" w:rsidRPr="00E1727D">
              <w:rPr>
                <w:rFonts w:ascii="Times New Roman" w:hAnsi="Times New Roman"/>
                <w:color w:val="000000"/>
                <w:kern w:val="0"/>
                <w:szCs w:val="21"/>
              </w:rPr>
              <w:t>99</w:t>
            </w:r>
          </w:p>
        </w:tc>
        <w:tc>
          <w:tcPr>
            <w:tcW w:w="1064" w:type="dxa"/>
            <w:shd w:val="clear" w:color="auto" w:fill="auto"/>
            <w:vAlign w:val="center"/>
          </w:tcPr>
          <w:p w14:paraId="50F6B618" w14:textId="77777777" w:rsidR="00083519" w:rsidRPr="00E1727D" w:rsidRDefault="00C7374E">
            <w:pPr>
              <w:widowControl/>
              <w:jc w:val="center"/>
              <w:rPr>
                <w:rFonts w:ascii="Times New Roman" w:hAnsi="Times New Roman"/>
                <w:color w:val="000000"/>
                <w:kern w:val="0"/>
                <w:szCs w:val="21"/>
              </w:rPr>
            </w:pPr>
            <w:r w:rsidRPr="00E1727D">
              <w:rPr>
                <w:rFonts w:ascii="Times New Roman" w:eastAsiaTheme="minorEastAsia" w:hAnsi="Times New Roman"/>
                <w:color w:val="000000"/>
                <w:kern w:val="0"/>
                <w:szCs w:val="21"/>
              </w:rPr>
              <w:t>≥</w:t>
            </w:r>
            <w:r w:rsidR="00083519" w:rsidRPr="00E1727D">
              <w:rPr>
                <w:rFonts w:ascii="Times New Roman" w:hAnsi="Times New Roman"/>
                <w:color w:val="000000"/>
                <w:kern w:val="0"/>
                <w:szCs w:val="21"/>
              </w:rPr>
              <w:t>99</w:t>
            </w:r>
          </w:p>
        </w:tc>
        <w:tc>
          <w:tcPr>
            <w:tcW w:w="1134" w:type="dxa"/>
            <w:vAlign w:val="center"/>
          </w:tcPr>
          <w:p w14:paraId="23B49DAC" w14:textId="77777777" w:rsidR="00083519" w:rsidRPr="00E1727D" w:rsidRDefault="00083519" w:rsidP="008D2EA6">
            <w:pPr>
              <w:widowControl/>
              <w:jc w:val="center"/>
              <w:rPr>
                <w:rFonts w:ascii="Times New Roman" w:hAnsi="Times New Roman"/>
                <w:color w:val="000000"/>
                <w:kern w:val="0"/>
                <w:szCs w:val="21"/>
              </w:rPr>
            </w:pPr>
            <w:r w:rsidRPr="00E1727D">
              <w:rPr>
                <w:rFonts w:ascii="Times New Roman" w:hAnsi="Times New Roman"/>
                <w:color w:val="000000"/>
                <w:kern w:val="0"/>
                <w:szCs w:val="21"/>
              </w:rPr>
              <w:t>约束性</w:t>
            </w:r>
          </w:p>
        </w:tc>
      </w:tr>
      <w:tr w:rsidR="00083519" w:rsidRPr="00E1727D" w14:paraId="40F1EA61" w14:textId="77777777" w:rsidTr="004F75EA">
        <w:trPr>
          <w:trHeight w:val="737"/>
        </w:trPr>
        <w:tc>
          <w:tcPr>
            <w:tcW w:w="675" w:type="dxa"/>
            <w:vMerge/>
            <w:vAlign w:val="center"/>
          </w:tcPr>
          <w:p w14:paraId="35270305" w14:textId="77777777" w:rsidR="00083519" w:rsidRPr="00E1727D" w:rsidRDefault="00083519">
            <w:pPr>
              <w:widowControl/>
              <w:jc w:val="left"/>
              <w:rPr>
                <w:rFonts w:ascii="Times New Roman" w:hAnsi="Times New Roman"/>
                <w:color w:val="000000"/>
                <w:kern w:val="0"/>
                <w:sz w:val="22"/>
              </w:rPr>
            </w:pPr>
          </w:p>
        </w:tc>
        <w:tc>
          <w:tcPr>
            <w:tcW w:w="709" w:type="dxa"/>
            <w:shd w:val="clear" w:color="000000" w:fill="FFFFFF"/>
            <w:vAlign w:val="center"/>
          </w:tcPr>
          <w:p w14:paraId="34AB99E1"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2</w:t>
            </w:r>
            <w:r w:rsidR="007E4FC4" w:rsidRPr="00E1727D">
              <w:rPr>
                <w:rFonts w:ascii="Times New Roman" w:hAnsi="Times New Roman"/>
                <w:color w:val="000000"/>
                <w:kern w:val="0"/>
                <w:szCs w:val="21"/>
              </w:rPr>
              <w:t>5</w:t>
            </w:r>
          </w:p>
        </w:tc>
        <w:tc>
          <w:tcPr>
            <w:tcW w:w="2409" w:type="dxa"/>
            <w:shd w:val="clear" w:color="000000" w:fill="FFFFFF"/>
            <w:vAlign w:val="center"/>
          </w:tcPr>
          <w:p w14:paraId="363B1605" w14:textId="77777777" w:rsidR="00083519" w:rsidRPr="00E1727D" w:rsidRDefault="00083519">
            <w:pPr>
              <w:widowControl/>
              <w:jc w:val="left"/>
              <w:rPr>
                <w:rFonts w:ascii="Times New Roman" w:hAnsi="Times New Roman"/>
                <w:color w:val="000000"/>
                <w:kern w:val="0"/>
                <w:szCs w:val="21"/>
              </w:rPr>
            </w:pPr>
            <w:bookmarkStart w:id="32" w:name="RANGE!C24"/>
            <w:r w:rsidRPr="00E1727D">
              <w:rPr>
                <w:rFonts w:ascii="Times New Roman" w:hAnsi="Times New Roman"/>
                <w:color w:val="000000"/>
                <w:kern w:val="0"/>
                <w:szCs w:val="21"/>
              </w:rPr>
              <w:t>公共文化设施总面积（</w:t>
            </w:r>
            <w:proofErr w:type="gramStart"/>
            <w:r w:rsidRPr="00E1727D">
              <w:rPr>
                <w:rFonts w:ascii="Times New Roman" w:hAnsi="Times New Roman"/>
                <w:color w:val="000000"/>
                <w:kern w:val="0"/>
                <w:szCs w:val="21"/>
              </w:rPr>
              <w:t>万平方米</w:t>
            </w:r>
            <w:proofErr w:type="gramEnd"/>
            <w:r w:rsidRPr="00E1727D">
              <w:rPr>
                <w:rFonts w:ascii="Times New Roman" w:hAnsi="Times New Roman"/>
                <w:color w:val="000000"/>
                <w:kern w:val="0"/>
                <w:szCs w:val="21"/>
              </w:rPr>
              <w:t>）</w:t>
            </w:r>
            <w:bookmarkEnd w:id="32"/>
          </w:p>
        </w:tc>
        <w:tc>
          <w:tcPr>
            <w:tcW w:w="1063" w:type="dxa"/>
            <w:shd w:val="clear" w:color="auto" w:fill="auto"/>
            <w:vAlign w:val="center"/>
          </w:tcPr>
          <w:p w14:paraId="13C88A06"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264</w:t>
            </w:r>
          </w:p>
        </w:tc>
        <w:tc>
          <w:tcPr>
            <w:tcW w:w="1063" w:type="dxa"/>
            <w:shd w:val="clear" w:color="auto" w:fill="auto"/>
            <w:vAlign w:val="center"/>
          </w:tcPr>
          <w:p w14:paraId="0F63B13E"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300</w:t>
            </w:r>
          </w:p>
        </w:tc>
        <w:tc>
          <w:tcPr>
            <w:tcW w:w="1063" w:type="dxa"/>
            <w:shd w:val="clear" w:color="auto" w:fill="auto"/>
            <w:vAlign w:val="center"/>
          </w:tcPr>
          <w:p w14:paraId="7E935FAD"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330</w:t>
            </w:r>
          </w:p>
        </w:tc>
        <w:tc>
          <w:tcPr>
            <w:tcW w:w="1064" w:type="dxa"/>
            <w:shd w:val="clear" w:color="auto" w:fill="auto"/>
            <w:vAlign w:val="center"/>
          </w:tcPr>
          <w:p w14:paraId="76CA6CFA" w14:textId="77777777" w:rsidR="00083519" w:rsidRPr="00E1727D" w:rsidRDefault="00083519">
            <w:pPr>
              <w:widowControl/>
              <w:jc w:val="center"/>
              <w:rPr>
                <w:rFonts w:ascii="Times New Roman" w:hAnsi="Times New Roman"/>
                <w:color w:val="000000"/>
                <w:kern w:val="0"/>
                <w:szCs w:val="21"/>
              </w:rPr>
            </w:pPr>
            <w:r w:rsidRPr="00E1727D">
              <w:rPr>
                <w:rFonts w:ascii="Times New Roman" w:hAnsi="Times New Roman"/>
                <w:color w:val="000000"/>
                <w:kern w:val="0"/>
                <w:szCs w:val="21"/>
              </w:rPr>
              <w:t>360</w:t>
            </w:r>
          </w:p>
        </w:tc>
        <w:tc>
          <w:tcPr>
            <w:tcW w:w="1134" w:type="dxa"/>
            <w:vAlign w:val="center"/>
          </w:tcPr>
          <w:p w14:paraId="4EC399D9" w14:textId="77777777" w:rsidR="00083519" w:rsidRPr="00E1727D" w:rsidRDefault="00083519" w:rsidP="008D2EA6">
            <w:pPr>
              <w:widowControl/>
              <w:jc w:val="center"/>
              <w:rPr>
                <w:rFonts w:ascii="Times New Roman" w:hAnsi="Times New Roman"/>
                <w:color w:val="000000"/>
                <w:kern w:val="0"/>
                <w:szCs w:val="21"/>
              </w:rPr>
            </w:pPr>
            <w:r w:rsidRPr="00E1727D">
              <w:rPr>
                <w:rFonts w:ascii="Times New Roman" w:hAnsi="Times New Roman"/>
                <w:color w:val="000000"/>
                <w:kern w:val="0"/>
                <w:szCs w:val="21"/>
              </w:rPr>
              <w:t>预期性</w:t>
            </w:r>
          </w:p>
        </w:tc>
      </w:tr>
      <w:tr w:rsidR="00321250" w:rsidRPr="00E1727D" w14:paraId="3144F9FF" w14:textId="77777777" w:rsidTr="00380C9E">
        <w:trPr>
          <w:trHeight w:val="737"/>
        </w:trPr>
        <w:tc>
          <w:tcPr>
            <w:tcW w:w="675" w:type="dxa"/>
            <w:vMerge w:val="restart"/>
            <w:shd w:val="clear" w:color="auto" w:fill="auto"/>
            <w:vAlign w:val="center"/>
          </w:tcPr>
          <w:p w14:paraId="1BB96F32" w14:textId="77777777" w:rsidR="00321250" w:rsidRPr="00E1727D" w:rsidRDefault="00321250">
            <w:pPr>
              <w:widowControl/>
              <w:jc w:val="center"/>
              <w:rPr>
                <w:rFonts w:ascii="Times New Roman" w:hAnsi="Times New Roman"/>
                <w:color w:val="000000"/>
                <w:kern w:val="0"/>
                <w:sz w:val="22"/>
              </w:rPr>
            </w:pPr>
            <w:r w:rsidRPr="00E1727D">
              <w:rPr>
                <w:rFonts w:ascii="Times New Roman" w:hAnsi="Times New Roman"/>
                <w:color w:val="000000"/>
                <w:kern w:val="0"/>
                <w:sz w:val="22"/>
              </w:rPr>
              <w:t>生</w:t>
            </w:r>
          </w:p>
          <w:p w14:paraId="33EB907B" w14:textId="77777777" w:rsidR="00321250" w:rsidRPr="00E1727D" w:rsidRDefault="00321250">
            <w:pPr>
              <w:widowControl/>
              <w:jc w:val="center"/>
              <w:rPr>
                <w:rFonts w:ascii="Times New Roman" w:hAnsi="Times New Roman"/>
                <w:color w:val="000000"/>
                <w:kern w:val="0"/>
                <w:sz w:val="22"/>
              </w:rPr>
            </w:pPr>
            <w:r w:rsidRPr="00E1727D">
              <w:rPr>
                <w:rFonts w:ascii="Times New Roman" w:hAnsi="Times New Roman"/>
                <w:color w:val="000000"/>
                <w:kern w:val="0"/>
                <w:sz w:val="22"/>
              </w:rPr>
              <w:t>态</w:t>
            </w:r>
          </w:p>
          <w:p w14:paraId="6F1284D0" w14:textId="77777777" w:rsidR="00321250" w:rsidRPr="00E1727D" w:rsidRDefault="00321250">
            <w:pPr>
              <w:widowControl/>
              <w:jc w:val="center"/>
              <w:rPr>
                <w:rFonts w:ascii="Times New Roman" w:hAnsi="Times New Roman"/>
                <w:color w:val="000000"/>
                <w:kern w:val="0"/>
                <w:sz w:val="22"/>
              </w:rPr>
            </w:pPr>
            <w:r w:rsidRPr="00E1727D">
              <w:rPr>
                <w:rFonts w:ascii="Times New Roman" w:hAnsi="Times New Roman"/>
                <w:color w:val="000000"/>
                <w:kern w:val="0"/>
                <w:sz w:val="22"/>
              </w:rPr>
              <w:t>文</w:t>
            </w:r>
          </w:p>
          <w:p w14:paraId="347E205E" w14:textId="77777777" w:rsidR="00321250" w:rsidRPr="00E1727D" w:rsidRDefault="00321250">
            <w:pPr>
              <w:widowControl/>
              <w:jc w:val="center"/>
              <w:rPr>
                <w:rFonts w:ascii="Times New Roman" w:hAnsi="Times New Roman"/>
                <w:color w:val="000000"/>
                <w:kern w:val="0"/>
                <w:sz w:val="22"/>
              </w:rPr>
            </w:pPr>
            <w:r w:rsidRPr="00E1727D">
              <w:rPr>
                <w:rFonts w:ascii="Times New Roman" w:hAnsi="Times New Roman"/>
                <w:color w:val="000000"/>
                <w:kern w:val="0"/>
                <w:sz w:val="22"/>
              </w:rPr>
              <w:t>明</w:t>
            </w:r>
          </w:p>
        </w:tc>
        <w:tc>
          <w:tcPr>
            <w:tcW w:w="709" w:type="dxa"/>
            <w:shd w:val="clear" w:color="000000" w:fill="FFFFFF"/>
            <w:vAlign w:val="center"/>
          </w:tcPr>
          <w:p w14:paraId="65AC72EA" w14:textId="77777777" w:rsidR="00321250" w:rsidRPr="00E1727D" w:rsidRDefault="00321250" w:rsidP="00452608">
            <w:pPr>
              <w:widowControl/>
              <w:jc w:val="center"/>
              <w:rPr>
                <w:rFonts w:ascii="Times New Roman" w:hAnsi="Times New Roman"/>
                <w:color w:val="000000"/>
                <w:kern w:val="0"/>
                <w:szCs w:val="21"/>
              </w:rPr>
            </w:pPr>
            <w:r w:rsidRPr="00E1727D">
              <w:rPr>
                <w:rFonts w:ascii="Times New Roman" w:hAnsi="Times New Roman"/>
                <w:color w:val="000000"/>
                <w:kern w:val="0"/>
                <w:szCs w:val="21"/>
              </w:rPr>
              <w:t>26</w:t>
            </w:r>
          </w:p>
        </w:tc>
        <w:tc>
          <w:tcPr>
            <w:tcW w:w="2409" w:type="dxa"/>
            <w:shd w:val="clear" w:color="000000" w:fill="FFFFFF"/>
            <w:vAlign w:val="center"/>
          </w:tcPr>
          <w:p w14:paraId="23C160C3" w14:textId="77777777" w:rsidR="00321250" w:rsidRPr="00E1727D" w:rsidRDefault="00321250" w:rsidP="00132FB8">
            <w:pPr>
              <w:widowControl/>
              <w:jc w:val="left"/>
              <w:rPr>
                <w:rFonts w:ascii="Times New Roman" w:hAnsi="Times New Roman"/>
                <w:color w:val="000000"/>
                <w:kern w:val="0"/>
                <w:szCs w:val="21"/>
              </w:rPr>
            </w:pPr>
            <w:r w:rsidRPr="00E1727D">
              <w:rPr>
                <w:rFonts w:ascii="Times New Roman" w:hAnsi="Times New Roman"/>
                <w:color w:val="000000"/>
                <w:kern w:val="0"/>
                <w:szCs w:val="21"/>
              </w:rPr>
              <w:t>万元</w:t>
            </w:r>
            <w:r w:rsidRPr="00E1727D">
              <w:rPr>
                <w:rFonts w:ascii="Times New Roman" w:hAnsi="Times New Roman"/>
                <w:color w:val="000000"/>
                <w:kern w:val="0"/>
                <w:szCs w:val="21"/>
              </w:rPr>
              <w:t>GDP</w:t>
            </w:r>
            <w:r w:rsidRPr="00E1727D">
              <w:rPr>
                <w:rFonts w:ascii="Times New Roman" w:hAnsi="Times New Roman"/>
                <w:color w:val="000000"/>
                <w:kern w:val="0"/>
                <w:szCs w:val="21"/>
              </w:rPr>
              <w:t>水耗</w:t>
            </w:r>
            <w:r w:rsidR="00132FB8" w:rsidRPr="00E1727D">
              <w:rPr>
                <w:rFonts w:ascii="Times New Roman" w:hAnsi="Times New Roman"/>
                <w:color w:val="000000"/>
                <w:kern w:val="0"/>
                <w:szCs w:val="21"/>
              </w:rPr>
              <w:t>值</w:t>
            </w:r>
            <w:r w:rsidR="00452608" w:rsidRPr="00E1727D">
              <w:rPr>
                <w:rFonts w:ascii="Times New Roman" w:hAnsi="Times New Roman"/>
                <w:color w:val="000000"/>
                <w:kern w:val="0"/>
                <w:szCs w:val="21"/>
              </w:rPr>
              <w:t>（立方米）</w:t>
            </w:r>
          </w:p>
        </w:tc>
        <w:tc>
          <w:tcPr>
            <w:tcW w:w="1063" w:type="dxa"/>
            <w:shd w:val="clear" w:color="000000" w:fill="FFFFFF"/>
            <w:vAlign w:val="center"/>
          </w:tcPr>
          <w:p w14:paraId="4CA9E5F1" w14:textId="77777777" w:rsidR="00321250" w:rsidRPr="00E1727D" w:rsidRDefault="006C0FDB" w:rsidP="00380C9E">
            <w:pPr>
              <w:widowControl/>
              <w:jc w:val="center"/>
              <w:rPr>
                <w:rFonts w:ascii="Times New Roman" w:hAnsi="Times New Roman"/>
                <w:color w:val="000000"/>
                <w:kern w:val="0"/>
                <w:szCs w:val="21"/>
              </w:rPr>
            </w:pPr>
            <w:r w:rsidRPr="00E1727D">
              <w:rPr>
                <w:rFonts w:ascii="Times New Roman" w:hAnsi="Times New Roman"/>
                <w:color w:val="000000"/>
                <w:kern w:val="0"/>
                <w:szCs w:val="21"/>
              </w:rPr>
              <w:t>10.22</w:t>
            </w:r>
          </w:p>
        </w:tc>
        <w:tc>
          <w:tcPr>
            <w:tcW w:w="1063" w:type="dxa"/>
            <w:shd w:val="clear" w:color="000000" w:fill="FFFFFF"/>
            <w:vAlign w:val="center"/>
          </w:tcPr>
          <w:p w14:paraId="2CE724DF" w14:textId="77777777" w:rsidR="00321250" w:rsidRPr="00E1727D" w:rsidRDefault="00500EB7" w:rsidP="00380C9E">
            <w:pPr>
              <w:widowControl/>
              <w:jc w:val="center"/>
              <w:rPr>
                <w:rFonts w:ascii="Times New Roman" w:hAnsi="Times New Roman"/>
                <w:color w:val="000000"/>
                <w:kern w:val="0"/>
                <w:szCs w:val="21"/>
              </w:rPr>
            </w:pPr>
            <w:r w:rsidRPr="00E1727D">
              <w:rPr>
                <w:rFonts w:ascii="Times New Roman" w:hAnsi="Times New Roman"/>
                <w:color w:val="000000"/>
                <w:kern w:val="0"/>
                <w:szCs w:val="21"/>
              </w:rPr>
              <w:t>10.0</w:t>
            </w:r>
          </w:p>
        </w:tc>
        <w:tc>
          <w:tcPr>
            <w:tcW w:w="1063" w:type="dxa"/>
            <w:shd w:val="clear" w:color="000000" w:fill="FFFFFF"/>
            <w:vAlign w:val="center"/>
          </w:tcPr>
          <w:p w14:paraId="3A7E3C14" w14:textId="77777777" w:rsidR="00321250" w:rsidRPr="00E1727D" w:rsidRDefault="00452608" w:rsidP="00380C9E">
            <w:pPr>
              <w:widowControl/>
              <w:jc w:val="center"/>
              <w:rPr>
                <w:rFonts w:ascii="Times New Roman" w:hAnsi="Times New Roman"/>
                <w:color w:val="000000"/>
                <w:kern w:val="0"/>
                <w:szCs w:val="21"/>
              </w:rPr>
            </w:pPr>
            <w:r w:rsidRPr="00E1727D">
              <w:rPr>
                <w:rFonts w:ascii="Times New Roman" w:hAnsi="Times New Roman"/>
                <w:color w:val="000000"/>
                <w:kern w:val="0"/>
                <w:szCs w:val="21"/>
              </w:rPr>
              <w:t>7.18</w:t>
            </w:r>
          </w:p>
        </w:tc>
        <w:tc>
          <w:tcPr>
            <w:tcW w:w="1064" w:type="dxa"/>
            <w:shd w:val="clear" w:color="000000" w:fill="FFFFFF"/>
            <w:vAlign w:val="center"/>
          </w:tcPr>
          <w:p w14:paraId="17D3A688" w14:textId="77777777" w:rsidR="00321250" w:rsidRPr="00E1727D" w:rsidRDefault="00452608" w:rsidP="00380C9E">
            <w:pPr>
              <w:widowControl/>
              <w:jc w:val="center"/>
              <w:rPr>
                <w:rFonts w:ascii="Times New Roman" w:hAnsi="Times New Roman"/>
                <w:color w:val="000000"/>
                <w:kern w:val="0"/>
                <w:szCs w:val="21"/>
              </w:rPr>
            </w:pPr>
            <w:r w:rsidRPr="00E1727D">
              <w:rPr>
                <w:rFonts w:ascii="Times New Roman" w:hAnsi="Times New Roman"/>
                <w:color w:val="000000"/>
                <w:kern w:val="0"/>
                <w:szCs w:val="21"/>
              </w:rPr>
              <w:t>5.56</w:t>
            </w:r>
          </w:p>
        </w:tc>
        <w:tc>
          <w:tcPr>
            <w:tcW w:w="1134" w:type="dxa"/>
            <w:shd w:val="clear" w:color="000000" w:fill="FFFFFF"/>
            <w:vAlign w:val="center"/>
          </w:tcPr>
          <w:p w14:paraId="2DA86C06" w14:textId="77777777" w:rsidR="00321250" w:rsidRPr="00E1727D" w:rsidRDefault="00321250" w:rsidP="00380C9E">
            <w:pPr>
              <w:widowControl/>
              <w:jc w:val="center"/>
              <w:rPr>
                <w:rFonts w:ascii="Times New Roman" w:hAnsi="Times New Roman"/>
                <w:color w:val="000000"/>
                <w:kern w:val="0"/>
                <w:szCs w:val="21"/>
              </w:rPr>
            </w:pPr>
            <w:r w:rsidRPr="00E1727D">
              <w:rPr>
                <w:rFonts w:ascii="Times New Roman" w:hAnsi="Times New Roman"/>
                <w:color w:val="000000"/>
                <w:kern w:val="0"/>
                <w:szCs w:val="21"/>
              </w:rPr>
              <w:t>约束性</w:t>
            </w:r>
          </w:p>
        </w:tc>
      </w:tr>
      <w:tr w:rsidR="00FD3EDA" w:rsidRPr="00E1727D" w14:paraId="16837819" w14:textId="77777777" w:rsidTr="00500EB7">
        <w:trPr>
          <w:trHeight w:val="737"/>
        </w:trPr>
        <w:tc>
          <w:tcPr>
            <w:tcW w:w="675" w:type="dxa"/>
            <w:vMerge/>
            <w:vAlign w:val="center"/>
          </w:tcPr>
          <w:p w14:paraId="3E3780FB" w14:textId="77777777" w:rsidR="00FD3EDA" w:rsidRPr="00E1727D" w:rsidRDefault="00FD3EDA">
            <w:pPr>
              <w:widowControl/>
              <w:jc w:val="left"/>
              <w:rPr>
                <w:rFonts w:ascii="Times New Roman" w:hAnsi="Times New Roman"/>
                <w:color w:val="000000"/>
                <w:kern w:val="0"/>
                <w:sz w:val="22"/>
              </w:rPr>
            </w:pPr>
          </w:p>
        </w:tc>
        <w:tc>
          <w:tcPr>
            <w:tcW w:w="709" w:type="dxa"/>
            <w:shd w:val="clear" w:color="000000" w:fill="FFFFFF"/>
            <w:vAlign w:val="center"/>
          </w:tcPr>
          <w:p w14:paraId="725BF2C0" w14:textId="77777777" w:rsidR="00FD3EDA" w:rsidRPr="00E1727D" w:rsidRDefault="00FD3EDA" w:rsidP="00380C9E">
            <w:pPr>
              <w:widowControl/>
              <w:jc w:val="center"/>
              <w:rPr>
                <w:rFonts w:ascii="Times New Roman" w:hAnsi="Times New Roman"/>
                <w:color w:val="000000" w:themeColor="text1"/>
                <w:kern w:val="0"/>
                <w:szCs w:val="21"/>
              </w:rPr>
            </w:pPr>
            <w:r w:rsidRPr="00E1727D">
              <w:rPr>
                <w:rFonts w:ascii="Times New Roman" w:hAnsi="Times New Roman"/>
                <w:color w:val="000000" w:themeColor="text1"/>
                <w:kern w:val="0"/>
                <w:szCs w:val="21"/>
              </w:rPr>
              <w:t>27</w:t>
            </w:r>
          </w:p>
        </w:tc>
        <w:tc>
          <w:tcPr>
            <w:tcW w:w="2409" w:type="dxa"/>
            <w:shd w:val="clear" w:color="000000" w:fill="FFFFFF"/>
          </w:tcPr>
          <w:p w14:paraId="4C7C9A39" w14:textId="77777777" w:rsidR="00FD3EDA" w:rsidRPr="00E1727D" w:rsidRDefault="00FD3EDA" w:rsidP="00604760">
            <w:pPr>
              <w:rPr>
                <w:rFonts w:ascii="Times New Roman" w:hAnsi="Times New Roman"/>
              </w:rPr>
            </w:pPr>
            <w:r w:rsidRPr="00E1727D">
              <w:rPr>
                <w:rFonts w:ascii="Times New Roman" w:hAnsi="Times New Roman"/>
              </w:rPr>
              <w:t>万元</w:t>
            </w:r>
            <w:r w:rsidRPr="00E1727D">
              <w:rPr>
                <w:rFonts w:ascii="Times New Roman" w:hAnsi="Times New Roman"/>
              </w:rPr>
              <w:t>GDP</w:t>
            </w:r>
            <w:r w:rsidRPr="00E1727D">
              <w:rPr>
                <w:rFonts w:ascii="Times New Roman" w:hAnsi="Times New Roman"/>
              </w:rPr>
              <w:t>能耗累计下降（</w:t>
            </w:r>
            <w:r w:rsidRPr="00E1727D">
              <w:rPr>
                <w:rFonts w:ascii="Times New Roman" w:hAnsi="Times New Roman"/>
              </w:rPr>
              <w:t>%</w:t>
            </w:r>
            <w:r w:rsidRPr="00E1727D">
              <w:rPr>
                <w:rFonts w:ascii="Times New Roman" w:hAnsi="Times New Roman"/>
              </w:rPr>
              <w:t>）</w:t>
            </w:r>
          </w:p>
        </w:tc>
        <w:tc>
          <w:tcPr>
            <w:tcW w:w="1063" w:type="dxa"/>
            <w:shd w:val="clear" w:color="000000" w:fill="FFFFFF"/>
            <w:vAlign w:val="center"/>
          </w:tcPr>
          <w:p w14:paraId="63355AE4" w14:textId="77777777" w:rsidR="00FD3EDA" w:rsidRPr="00E1727D" w:rsidRDefault="00FD3EDA" w:rsidP="00500EB7">
            <w:pPr>
              <w:jc w:val="center"/>
              <w:rPr>
                <w:rFonts w:ascii="Times New Roman" w:hAnsi="Times New Roman"/>
              </w:rPr>
            </w:pPr>
            <w:r w:rsidRPr="00E1727D">
              <w:rPr>
                <w:rFonts w:ascii="Times New Roman" w:hAnsi="Times New Roman"/>
              </w:rPr>
              <w:t>4.2</w:t>
            </w:r>
          </w:p>
        </w:tc>
        <w:tc>
          <w:tcPr>
            <w:tcW w:w="3190" w:type="dxa"/>
            <w:gridSpan w:val="3"/>
            <w:vMerge w:val="restart"/>
            <w:shd w:val="clear" w:color="000000" w:fill="FFFFFF"/>
            <w:vAlign w:val="center"/>
          </w:tcPr>
          <w:p w14:paraId="10ECC309" w14:textId="77777777" w:rsidR="00FD3EDA" w:rsidRPr="00E1727D" w:rsidRDefault="00FD3EDA" w:rsidP="00C158EA">
            <w:pPr>
              <w:widowControl/>
              <w:jc w:val="center"/>
              <w:rPr>
                <w:rFonts w:ascii="Times New Roman" w:hAnsi="Times New Roman"/>
                <w:color w:val="000000" w:themeColor="text1"/>
                <w:kern w:val="0"/>
                <w:szCs w:val="21"/>
              </w:rPr>
            </w:pPr>
            <w:r w:rsidRPr="00E1727D">
              <w:rPr>
                <w:rFonts w:ascii="Times New Roman" w:hAnsi="Times New Roman"/>
                <w:color w:val="000000" w:themeColor="text1"/>
                <w:kern w:val="0"/>
                <w:szCs w:val="21"/>
              </w:rPr>
              <w:t>达到国际先进水平</w:t>
            </w:r>
          </w:p>
        </w:tc>
        <w:tc>
          <w:tcPr>
            <w:tcW w:w="1134" w:type="dxa"/>
            <w:shd w:val="clear" w:color="000000" w:fill="FFFFFF"/>
            <w:vAlign w:val="center"/>
          </w:tcPr>
          <w:p w14:paraId="6602DA74" w14:textId="77777777" w:rsidR="00FD3EDA" w:rsidRPr="00E1727D" w:rsidRDefault="00FD3EDA" w:rsidP="008D2EA6">
            <w:pPr>
              <w:widowControl/>
              <w:jc w:val="center"/>
              <w:rPr>
                <w:rFonts w:ascii="Times New Roman" w:hAnsi="Times New Roman"/>
                <w:color w:val="000000" w:themeColor="text1"/>
                <w:kern w:val="0"/>
                <w:szCs w:val="21"/>
              </w:rPr>
            </w:pPr>
            <w:r w:rsidRPr="00E1727D">
              <w:rPr>
                <w:rFonts w:ascii="Times New Roman" w:hAnsi="Times New Roman"/>
                <w:color w:val="000000" w:themeColor="text1"/>
                <w:kern w:val="0"/>
                <w:szCs w:val="21"/>
              </w:rPr>
              <w:t>约束性</w:t>
            </w:r>
          </w:p>
        </w:tc>
      </w:tr>
      <w:tr w:rsidR="00FD3EDA" w:rsidRPr="00E1727D" w14:paraId="076CD89E" w14:textId="77777777" w:rsidTr="00500EB7">
        <w:trPr>
          <w:trHeight w:val="737"/>
        </w:trPr>
        <w:tc>
          <w:tcPr>
            <w:tcW w:w="675" w:type="dxa"/>
            <w:vMerge/>
            <w:vAlign w:val="center"/>
          </w:tcPr>
          <w:p w14:paraId="4CA31665" w14:textId="77777777" w:rsidR="00FD3EDA" w:rsidRPr="00E1727D" w:rsidRDefault="00FD3EDA">
            <w:pPr>
              <w:widowControl/>
              <w:jc w:val="left"/>
              <w:rPr>
                <w:rFonts w:ascii="Times New Roman" w:hAnsi="Times New Roman"/>
                <w:color w:val="000000"/>
                <w:kern w:val="0"/>
                <w:sz w:val="22"/>
              </w:rPr>
            </w:pPr>
          </w:p>
        </w:tc>
        <w:tc>
          <w:tcPr>
            <w:tcW w:w="709" w:type="dxa"/>
            <w:shd w:val="clear" w:color="000000" w:fill="FFFFFF"/>
            <w:vAlign w:val="center"/>
          </w:tcPr>
          <w:p w14:paraId="279F0D30" w14:textId="77777777" w:rsidR="00FD3EDA" w:rsidRPr="00E1727D" w:rsidRDefault="00FD3EDA">
            <w:pPr>
              <w:widowControl/>
              <w:jc w:val="center"/>
              <w:rPr>
                <w:rFonts w:ascii="Times New Roman" w:hAnsi="Times New Roman"/>
                <w:color w:val="000000" w:themeColor="text1"/>
                <w:kern w:val="0"/>
                <w:szCs w:val="21"/>
              </w:rPr>
            </w:pPr>
            <w:r w:rsidRPr="00E1727D">
              <w:rPr>
                <w:rFonts w:ascii="Times New Roman" w:hAnsi="Times New Roman"/>
                <w:color w:val="000000" w:themeColor="text1"/>
                <w:kern w:val="0"/>
                <w:szCs w:val="21"/>
              </w:rPr>
              <w:t>28</w:t>
            </w:r>
          </w:p>
        </w:tc>
        <w:tc>
          <w:tcPr>
            <w:tcW w:w="2409" w:type="dxa"/>
            <w:shd w:val="clear" w:color="000000" w:fill="FFFFFF"/>
          </w:tcPr>
          <w:p w14:paraId="1BC9C4E1" w14:textId="77777777" w:rsidR="00FD3EDA" w:rsidRPr="00E1727D" w:rsidRDefault="00FD3EDA" w:rsidP="00604760">
            <w:pPr>
              <w:rPr>
                <w:rFonts w:ascii="Times New Roman" w:hAnsi="Times New Roman"/>
              </w:rPr>
            </w:pPr>
            <w:r w:rsidRPr="00E1727D">
              <w:rPr>
                <w:rFonts w:ascii="Times New Roman" w:hAnsi="Times New Roman"/>
              </w:rPr>
              <w:t>万元</w:t>
            </w:r>
            <w:r w:rsidRPr="00E1727D">
              <w:rPr>
                <w:rFonts w:ascii="Times New Roman" w:hAnsi="Times New Roman"/>
              </w:rPr>
              <w:t>GDP</w:t>
            </w:r>
            <w:r w:rsidRPr="00E1727D">
              <w:rPr>
                <w:rFonts w:ascii="Times New Roman" w:hAnsi="Times New Roman"/>
              </w:rPr>
              <w:t>二氧化碳排放量累计下降（</w:t>
            </w:r>
            <w:r w:rsidRPr="00E1727D">
              <w:rPr>
                <w:rFonts w:ascii="Times New Roman" w:hAnsi="Times New Roman"/>
              </w:rPr>
              <w:t>%</w:t>
            </w:r>
            <w:r w:rsidRPr="00E1727D">
              <w:rPr>
                <w:rFonts w:ascii="Times New Roman" w:hAnsi="Times New Roman"/>
              </w:rPr>
              <w:t>）</w:t>
            </w:r>
          </w:p>
        </w:tc>
        <w:tc>
          <w:tcPr>
            <w:tcW w:w="1063" w:type="dxa"/>
            <w:shd w:val="clear" w:color="000000" w:fill="FFFFFF"/>
            <w:vAlign w:val="center"/>
          </w:tcPr>
          <w:p w14:paraId="2692A86F" w14:textId="77777777" w:rsidR="00FD3EDA" w:rsidRPr="00E1727D" w:rsidRDefault="00FD3EDA" w:rsidP="00500EB7">
            <w:pPr>
              <w:jc w:val="center"/>
              <w:rPr>
                <w:rFonts w:ascii="Times New Roman" w:hAnsi="Times New Roman"/>
              </w:rPr>
            </w:pPr>
            <w:r w:rsidRPr="00E1727D">
              <w:rPr>
                <w:rFonts w:ascii="Times New Roman" w:hAnsi="Times New Roman"/>
              </w:rPr>
              <w:t>5.09</w:t>
            </w:r>
          </w:p>
        </w:tc>
        <w:tc>
          <w:tcPr>
            <w:tcW w:w="3190" w:type="dxa"/>
            <w:gridSpan w:val="3"/>
            <w:vMerge/>
            <w:shd w:val="clear" w:color="000000" w:fill="FFFFFF"/>
            <w:vAlign w:val="center"/>
          </w:tcPr>
          <w:p w14:paraId="635462BE" w14:textId="77777777" w:rsidR="00FD3EDA" w:rsidRPr="00E1727D" w:rsidRDefault="00FD3EDA">
            <w:pPr>
              <w:widowControl/>
              <w:jc w:val="center"/>
              <w:rPr>
                <w:rFonts w:ascii="Times New Roman" w:hAnsi="Times New Roman"/>
                <w:color w:val="000000" w:themeColor="text1"/>
                <w:kern w:val="0"/>
                <w:szCs w:val="21"/>
              </w:rPr>
            </w:pPr>
          </w:p>
        </w:tc>
        <w:tc>
          <w:tcPr>
            <w:tcW w:w="1134" w:type="dxa"/>
            <w:shd w:val="clear" w:color="000000" w:fill="FFFFFF"/>
            <w:vAlign w:val="center"/>
          </w:tcPr>
          <w:p w14:paraId="375D0A9C" w14:textId="77777777" w:rsidR="00FD3EDA" w:rsidRPr="00E1727D" w:rsidRDefault="00FD3EDA" w:rsidP="008D2EA6">
            <w:pPr>
              <w:widowControl/>
              <w:jc w:val="center"/>
              <w:rPr>
                <w:rFonts w:ascii="Times New Roman" w:hAnsi="Times New Roman"/>
                <w:color w:val="000000" w:themeColor="text1"/>
                <w:kern w:val="0"/>
                <w:szCs w:val="21"/>
              </w:rPr>
            </w:pPr>
            <w:r w:rsidRPr="00E1727D">
              <w:rPr>
                <w:rFonts w:ascii="Times New Roman" w:hAnsi="Times New Roman"/>
                <w:color w:val="000000" w:themeColor="text1"/>
                <w:kern w:val="0"/>
                <w:szCs w:val="21"/>
              </w:rPr>
              <w:t>约束性</w:t>
            </w:r>
          </w:p>
        </w:tc>
      </w:tr>
      <w:tr w:rsidR="00321250" w:rsidRPr="00E1727D" w14:paraId="2A840013" w14:textId="77777777" w:rsidTr="004F75EA">
        <w:trPr>
          <w:trHeight w:val="737"/>
        </w:trPr>
        <w:tc>
          <w:tcPr>
            <w:tcW w:w="675" w:type="dxa"/>
            <w:vMerge/>
            <w:vAlign w:val="center"/>
          </w:tcPr>
          <w:p w14:paraId="75BEE5FC" w14:textId="77777777" w:rsidR="00321250" w:rsidRPr="00E1727D" w:rsidRDefault="00321250">
            <w:pPr>
              <w:widowControl/>
              <w:jc w:val="left"/>
              <w:rPr>
                <w:rFonts w:ascii="Times New Roman" w:hAnsi="Times New Roman"/>
                <w:color w:val="000000"/>
                <w:kern w:val="0"/>
                <w:sz w:val="22"/>
              </w:rPr>
            </w:pPr>
          </w:p>
        </w:tc>
        <w:tc>
          <w:tcPr>
            <w:tcW w:w="709" w:type="dxa"/>
            <w:shd w:val="clear" w:color="000000" w:fill="FFFFFF"/>
            <w:vAlign w:val="center"/>
          </w:tcPr>
          <w:p w14:paraId="3789E46A" w14:textId="77777777" w:rsidR="00321250" w:rsidRPr="00E1727D" w:rsidRDefault="00321250">
            <w:pPr>
              <w:widowControl/>
              <w:jc w:val="center"/>
              <w:rPr>
                <w:rFonts w:ascii="Times New Roman" w:hAnsi="Times New Roman"/>
                <w:color w:val="000000"/>
                <w:kern w:val="0"/>
                <w:szCs w:val="21"/>
              </w:rPr>
            </w:pPr>
            <w:r w:rsidRPr="00E1727D">
              <w:rPr>
                <w:rFonts w:ascii="Times New Roman" w:hAnsi="Times New Roman"/>
                <w:color w:val="000000"/>
                <w:kern w:val="0"/>
                <w:szCs w:val="21"/>
              </w:rPr>
              <w:t>29</w:t>
            </w:r>
          </w:p>
        </w:tc>
        <w:tc>
          <w:tcPr>
            <w:tcW w:w="2409" w:type="dxa"/>
            <w:shd w:val="clear" w:color="000000" w:fill="FFFFFF"/>
            <w:vAlign w:val="center"/>
          </w:tcPr>
          <w:p w14:paraId="400C97B1" w14:textId="77777777" w:rsidR="00321250" w:rsidRPr="00E1727D" w:rsidRDefault="00321250">
            <w:pPr>
              <w:widowControl/>
              <w:jc w:val="left"/>
              <w:rPr>
                <w:rFonts w:ascii="Times New Roman" w:hAnsi="Times New Roman"/>
                <w:color w:val="000000"/>
                <w:kern w:val="0"/>
                <w:szCs w:val="21"/>
              </w:rPr>
            </w:pPr>
            <w:r w:rsidRPr="00E1727D">
              <w:rPr>
                <w:rFonts w:ascii="Times New Roman" w:hAnsi="Times New Roman"/>
                <w:color w:val="000000"/>
                <w:kern w:val="0"/>
                <w:szCs w:val="21"/>
              </w:rPr>
              <w:t>细颗粒物（</w:t>
            </w:r>
            <w:r w:rsidRPr="00E1727D">
              <w:rPr>
                <w:rFonts w:ascii="Times New Roman" w:hAnsi="Times New Roman"/>
                <w:color w:val="000000"/>
                <w:kern w:val="0"/>
                <w:szCs w:val="21"/>
              </w:rPr>
              <w:t>PM2.5</w:t>
            </w:r>
            <w:r w:rsidRPr="00E1727D">
              <w:rPr>
                <w:rFonts w:ascii="Times New Roman" w:hAnsi="Times New Roman"/>
                <w:color w:val="000000"/>
                <w:kern w:val="0"/>
                <w:szCs w:val="21"/>
              </w:rPr>
              <w:t>）年均浓度（微克</w:t>
            </w:r>
            <w:r w:rsidRPr="00E1727D">
              <w:rPr>
                <w:rFonts w:ascii="Times New Roman" w:hAnsi="Times New Roman"/>
                <w:color w:val="000000"/>
                <w:kern w:val="0"/>
                <w:szCs w:val="21"/>
              </w:rPr>
              <w:t>/</w:t>
            </w:r>
            <w:r w:rsidRPr="00E1727D">
              <w:rPr>
                <w:rFonts w:ascii="Times New Roman" w:hAnsi="Times New Roman"/>
                <w:color w:val="000000"/>
                <w:kern w:val="0"/>
                <w:szCs w:val="21"/>
              </w:rPr>
              <w:t>立方米）</w:t>
            </w:r>
          </w:p>
        </w:tc>
        <w:tc>
          <w:tcPr>
            <w:tcW w:w="1063" w:type="dxa"/>
            <w:shd w:val="clear" w:color="000000" w:fill="FFFFFF"/>
            <w:vAlign w:val="center"/>
          </w:tcPr>
          <w:p w14:paraId="3E242B55" w14:textId="77777777" w:rsidR="00321250" w:rsidRPr="00E1727D" w:rsidRDefault="00321250">
            <w:pPr>
              <w:widowControl/>
              <w:jc w:val="center"/>
              <w:rPr>
                <w:rFonts w:ascii="Times New Roman" w:hAnsi="Times New Roman"/>
                <w:color w:val="000000"/>
                <w:kern w:val="0"/>
                <w:szCs w:val="21"/>
              </w:rPr>
            </w:pPr>
            <w:r w:rsidRPr="00E1727D">
              <w:rPr>
                <w:rFonts w:ascii="Times New Roman" w:hAnsi="Times New Roman"/>
                <w:color w:val="000000"/>
                <w:kern w:val="0"/>
                <w:szCs w:val="21"/>
              </w:rPr>
              <w:t>27</w:t>
            </w:r>
          </w:p>
        </w:tc>
        <w:tc>
          <w:tcPr>
            <w:tcW w:w="1063" w:type="dxa"/>
            <w:shd w:val="clear" w:color="000000" w:fill="FFFFFF"/>
            <w:vAlign w:val="center"/>
          </w:tcPr>
          <w:p w14:paraId="0C9F210B" w14:textId="77777777" w:rsidR="00321250" w:rsidRPr="00E1727D" w:rsidRDefault="00321250">
            <w:pPr>
              <w:widowControl/>
              <w:jc w:val="center"/>
              <w:rPr>
                <w:rFonts w:ascii="Times New Roman" w:hAnsi="Times New Roman"/>
                <w:color w:val="000000"/>
                <w:kern w:val="0"/>
                <w:szCs w:val="21"/>
              </w:rPr>
            </w:pPr>
            <w:r w:rsidRPr="00E1727D">
              <w:rPr>
                <w:rFonts w:ascii="Times New Roman" w:hAnsi="Times New Roman"/>
                <w:color w:val="000000"/>
                <w:kern w:val="0"/>
                <w:szCs w:val="21"/>
              </w:rPr>
              <w:t>25</w:t>
            </w:r>
          </w:p>
        </w:tc>
        <w:tc>
          <w:tcPr>
            <w:tcW w:w="1063" w:type="dxa"/>
            <w:shd w:val="clear" w:color="000000" w:fill="FFFFFF"/>
            <w:vAlign w:val="center"/>
          </w:tcPr>
          <w:p w14:paraId="4FC34935" w14:textId="77777777" w:rsidR="00321250" w:rsidRPr="00E1727D" w:rsidRDefault="00321250">
            <w:pPr>
              <w:widowControl/>
              <w:jc w:val="center"/>
              <w:rPr>
                <w:rFonts w:ascii="Times New Roman" w:hAnsi="Times New Roman"/>
                <w:color w:val="000000"/>
                <w:kern w:val="0"/>
                <w:szCs w:val="21"/>
              </w:rPr>
            </w:pPr>
            <w:r w:rsidRPr="00E1727D">
              <w:rPr>
                <w:rFonts w:ascii="Times New Roman" w:hAnsi="Times New Roman"/>
                <w:color w:val="000000"/>
                <w:kern w:val="0"/>
                <w:szCs w:val="21"/>
              </w:rPr>
              <w:t>20</w:t>
            </w:r>
          </w:p>
        </w:tc>
        <w:tc>
          <w:tcPr>
            <w:tcW w:w="1064" w:type="dxa"/>
            <w:shd w:val="clear" w:color="000000" w:fill="FFFFFF"/>
            <w:vAlign w:val="center"/>
          </w:tcPr>
          <w:p w14:paraId="11DC6886" w14:textId="77777777" w:rsidR="00321250" w:rsidRPr="00E1727D" w:rsidRDefault="00321250">
            <w:pPr>
              <w:widowControl/>
              <w:jc w:val="center"/>
              <w:rPr>
                <w:rFonts w:ascii="Times New Roman" w:hAnsi="Times New Roman"/>
                <w:color w:val="000000"/>
                <w:kern w:val="0"/>
                <w:szCs w:val="21"/>
              </w:rPr>
            </w:pPr>
            <w:r w:rsidRPr="00E1727D">
              <w:rPr>
                <w:rFonts w:ascii="Times New Roman" w:hAnsi="Times New Roman"/>
                <w:color w:val="000000"/>
                <w:kern w:val="0"/>
                <w:szCs w:val="21"/>
              </w:rPr>
              <w:t>15</w:t>
            </w:r>
          </w:p>
        </w:tc>
        <w:tc>
          <w:tcPr>
            <w:tcW w:w="1134" w:type="dxa"/>
            <w:shd w:val="clear" w:color="000000" w:fill="FFFFFF"/>
            <w:vAlign w:val="center"/>
          </w:tcPr>
          <w:p w14:paraId="4FA2903B" w14:textId="77777777" w:rsidR="00321250" w:rsidRPr="00E1727D" w:rsidRDefault="00321250" w:rsidP="008D2EA6">
            <w:pPr>
              <w:widowControl/>
              <w:jc w:val="center"/>
              <w:rPr>
                <w:rFonts w:ascii="Times New Roman" w:hAnsi="Times New Roman"/>
                <w:color w:val="000000"/>
                <w:kern w:val="0"/>
                <w:szCs w:val="21"/>
              </w:rPr>
            </w:pPr>
            <w:r w:rsidRPr="00E1727D">
              <w:rPr>
                <w:rFonts w:ascii="Times New Roman" w:hAnsi="Times New Roman"/>
                <w:color w:val="000000"/>
                <w:kern w:val="0"/>
                <w:szCs w:val="21"/>
              </w:rPr>
              <w:t>约束性</w:t>
            </w:r>
          </w:p>
        </w:tc>
      </w:tr>
      <w:tr w:rsidR="00321250" w:rsidRPr="00E1727D" w14:paraId="32BA939E" w14:textId="77777777" w:rsidTr="004F75EA">
        <w:trPr>
          <w:trHeight w:val="737"/>
        </w:trPr>
        <w:tc>
          <w:tcPr>
            <w:tcW w:w="675" w:type="dxa"/>
            <w:vMerge/>
            <w:vAlign w:val="center"/>
          </w:tcPr>
          <w:p w14:paraId="2503AE2C" w14:textId="77777777" w:rsidR="00321250" w:rsidRPr="00E1727D" w:rsidRDefault="00321250">
            <w:pPr>
              <w:widowControl/>
              <w:jc w:val="left"/>
              <w:rPr>
                <w:rFonts w:ascii="Times New Roman" w:hAnsi="Times New Roman"/>
                <w:color w:val="000000"/>
                <w:kern w:val="0"/>
                <w:sz w:val="22"/>
              </w:rPr>
            </w:pPr>
          </w:p>
        </w:tc>
        <w:tc>
          <w:tcPr>
            <w:tcW w:w="709" w:type="dxa"/>
            <w:shd w:val="clear" w:color="000000" w:fill="FFFFFF"/>
            <w:vAlign w:val="center"/>
          </w:tcPr>
          <w:p w14:paraId="193D9C96" w14:textId="77777777" w:rsidR="00321250" w:rsidRPr="00E1727D" w:rsidRDefault="00321250">
            <w:pPr>
              <w:widowControl/>
              <w:jc w:val="center"/>
              <w:rPr>
                <w:rFonts w:ascii="Times New Roman" w:hAnsi="Times New Roman"/>
                <w:color w:val="000000"/>
                <w:kern w:val="0"/>
                <w:szCs w:val="21"/>
              </w:rPr>
            </w:pPr>
            <w:r w:rsidRPr="00E1727D">
              <w:rPr>
                <w:rFonts w:ascii="Times New Roman" w:hAnsi="Times New Roman"/>
                <w:color w:val="000000"/>
                <w:kern w:val="0"/>
                <w:szCs w:val="21"/>
              </w:rPr>
              <w:t>30</w:t>
            </w:r>
          </w:p>
        </w:tc>
        <w:tc>
          <w:tcPr>
            <w:tcW w:w="2409" w:type="dxa"/>
            <w:shd w:val="clear" w:color="000000" w:fill="FFFFFF"/>
            <w:vAlign w:val="center"/>
          </w:tcPr>
          <w:p w14:paraId="6BACEEB9" w14:textId="77777777" w:rsidR="00321250" w:rsidRPr="00E1727D" w:rsidRDefault="00321250">
            <w:pPr>
              <w:widowControl/>
              <w:jc w:val="left"/>
              <w:rPr>
                <w:rFonts w:ascii="Times New Roman" w:hAnsi="Times New Roman"/>
                <w:color w:val="000000"/>
                <w:kern w:val="0"/>
                <w:szCs w:val="21"/>
              </w:rPr>
            </w:pPr>
            <w:r w:rsidRPr="00E1727D">
              <w:rPr>
                <w:rFonts w:ascii="Times New Roman" w:hAnsi="Times New Roman"/>
                <w:color w:val="000000"/>
                <w:kern w:val="0"/>
                <w:szCs w:val="21"/>
              </w:rPr>
              <w:t>城市污水处理率（</w:t>
            </w:r>
            <w:r w:rsidRPr="00E1727D">
              <w:rPr>
                <w:rFonts w:ascii="Times New Roman" w:hAnsi="Times New Roman"/>
                <w:color w:val="000000"/>
                <w:kern w:val="0"/>
                <w:szCs w:val="21"/>
              </w:rPr>
              <w:t>%</w:t>
            </w:r>
            <w:r w:rsidRPr="00E1727D">
              <w:rPr>
                <w:rFonts w:ascii="Times New Roman" w:hAnsi="Times New Roman"/>
                <w:color w:val="000000"/>
                <w:kern w:val="0"/>
                <w:szCs w:val="21"/>
              </w:rPr>
              <w:t>）</w:t>
            </w:r>
          </w:p>
        </w:tc>
        <w:tc>
          <w:tcPr>
            <w:tcW w:w="1063" w:type="dxa"/>
            <w:shd w:val="clear" w:color="000000" w:fill="FFFFFF"/>
            <w:vAlign w:val="center"/>
          </w:tcPr>
          <w:p w14:paraId="644F0CF1" w14:textId="77777777" w:rsidR="00321250" w:rsidRPr="00E1727D" w:rsidRDefault="00321250">
            <w:pPr>
              <w:widowControl/>
              <w:jc w:val="center"/>
              <w:rPr>
                <w:rFonts w:ascii="Times New Roman" w:hAnsi="Times New Roman"/>
                <w:color w:val="000000"/>
                <w:kern w:val="0"/>
                <w:szCs w:val="21"/>
              </w:rPr>
            </w:pPr>
            <w:r w:rsidRPr="00E1727D">
              <w:rPr>
                <w:rFonts w:ascii="Times New Roman" w:hAnsi="Times New Roman"/>
                <w:color w:val="000000"/>
                <w:kern w:val="0"/>
                <w:szCs w:val="21"/>
              </w:rPr>
              <w:t>96.72</w:t>
            </w:r>
          </w:p>
        </w:tc>
        <w:tc>
          <w:tcPr>
            <w:tcW w:w="1063" w:type="dxa"/>
            <w:shd w:val="clear" w:color="000000" w:fill="FFFFFF"/>
            <w:vAlign w:val="center"/>
          </w:tcPr>
          <w:p w14:paraId="47B05C62" w14:textId="77777777" w:rsidR="00321250" w:rsidRPr="00E1727D" w:rsidRDefault="00321250" w:rsidP="009271B1">
            <w:pPr>
              <w:widowControl/>
              <w:jc w:val="center"/>
              <w:rPr>
                <w:rFonts w:ascii="Times New Roman" w:hAnsi="Times New Roman"/>
                <w:color w:val="000000"/>
                <w:kern w:val="0"/>
                <w:szCs w:val="21"/>
              </w:rPr>
            </w:pPr>
            <w:r w:rsidRPr="00E1727D">
              <w:rPr>
                <w:rFonts w:ascii="Times New Roman" w:hAnsi="Times New Roman"/>
                <w:color w:val="000000"/>
                <w:kern w:val="0"/>
                <w:szCs w:val="21"/>
              </w:rPr>
              <w:t>98</w:t>
            </w:r>
          </w:p>
        </w:tc>
        <w:tc>
          <w:tcPr>
            <w:tcW w:w="1063" w:type="dxa"/>
            <w:shd w:val="clear" w:color="000000" w:fill="FFFFFF"/>
            <w:vAlign w:val="center"/>
          </w:tcPr>
          <w:p w14:paraId="53D4E57B" w14:textId="77777777" w:rsidR="00321250" w:rsidRPr="00E1727D" w:rsidRDefault="00321250" w:rsidP="009271B1">
            <w:pPr>
              <w:widowControl/>
              <w:jc w:val="center"/>
              <w:rPr>
                <w:rFonts w:ascii="Times New Roman" w:hAnsi="Times New Roman"/>
                <w:color w:val="000000"/>
                <w:kern w:val="0"/>
                <w:szCs w:val="21"/>
              </w:rPr>
            </w:pPr>
            <w:r w:rsidRPr="00E1727D">
              <w:rPr>
                <w:rFonts w:ascii="Times New Roman" w:hAnsi="Times New Roman"/>
                <w:color w:val="000000"/>
                <w:kern w:val="0"/>
                <w:szCs w:val="21"/>
              </w:rPr>
              <w:t>99</w:t>
            </w:r>
          </w:p>
        </w:tc>
        <w:tc>
          <w:tcPr>
            <w:tcW w:w="1064" w:type="dxa"/>
            <w:shd w:val="clear" w:color="000000" w:fill="FFFFFF"/>
            <w:vAlign w:val="center"/>
          </w:tcPr>
          <w:p w14:paraId="29747D45" w14:textId="77777777" w:rsidR="00321250" w:rsidRPr="00E1727D" w:rsidRDefault="00321250" w:rsidP="009271B1">
            <w:pPr>
              <w:widowControl/>
              <w:jc w:val="center"/>
              <w:rPr>
                <w:rFonts w:ascii="Times New Roman" w:hAnsi="Times New Roman"/>
                <w:color w:val="000000"/>
                <w:kern w:val="0"/>
                <w:szCs w:val="21"/>
              </w:rPr>
            </w:pPr>
            <w:r w:rsidRPr="00E1727D">
              <w:rPr>
                <w:rFonts w:ascii="Times New Roman" w:hAnsi="Times New Roman"/>
                <w:color w:val="000000"/>
                <w:kern w:val="0"/>
                <w:szCs w:val="21"/>
              </w:rPr>
              <w:t>99.5</w:t>
            </w:r>
          </w:p>
        </w:tc>
        <w:tc>
          <w:tcPr>
            <w:tcW w:w="1134" w:type="dxa"/>
            <w:shd w:val="clear" w:color="000000" w:fill="FFFFFF"/>
            <w:vAlign w:val="center"/>
          </w:tcPr>
          <w:p w14:paraId="74F694E2" w14:textId="77777777" w:rsidR="00321250" w:rsidRPr="00E1727D" w:rsidRDefault="00321250" w:rsidP="004F75EA">
            <w:pPr>
              <w:widowControl/>
              <w:jc w:val="center"/>
              <w:rPr>
                <w:rFonts w:ascii="Times New Roman" w:hAnsi="Times New Roman"/>
                <w:color w:val="000000"/>
                <w:kern w:val="0"/>
                <w:szCs w:val="21"/>
              </w:rPr>
            </w:pPr>
            <w:r w:rsidRPr="00E1727D">
              <w:rPr>
                <w:rFonts w:ascii="Times New Roman" w:hAnsi="Times New Roman"/>
                <w:color w:val="000000"/>
                <w:kern w:val="0"/>
                <w:szCs w:val="21"/>
              </w:rPr>
              <w:t>预期性</w:t>
            </w:r>
          </w:p>
        </w:tc>
      </w:tr>
      <w:tr w:rsidR="00321250" w:rsidRPr="00E1727D" w14:paraId="798C3D60" w14:textId="77777777" w:rsidTr="004F75EA">
        <w:trPr>
          <w:trHeight w:val="737"/>
        </w:trPr>
        <w:tc>
          <w:tcPr>
            <w:tcW w:w="675" w:type="dxa"/>
            <w:vMerge/>
            <w:vAlign w:val="center"/>
          </w:tcPr>
          <w:p w14:paraId="3ABDF56E" w14:textId="77777777" w:rsidR="00321250" w:rsidRPr="00E1727D" w:rsidRDefault="00321250">
            <w:pPr>
              <w:widowControl/>
              <w:jc w:val="left"/>
              <w:rPr>
                <w:rFonts w:ascii="Times New Roman" w:hAnsi="Times New Roman"/>
                <w:color w:val="000000"/>
                <w:kern w:val="0"/>
                <w:sz w:val="22"/>
              </w:rPr>
            </w:pPr>
          </w:p>
        </w:tc>
        <w:tc>
          <w:tcPr>
            <w:tcW w:w="709" w:type="dxa"/>
            <w:shd w:val="clear" w:color="000000" w:fill="FFFFFF"/>
            <w:vAlign w:val="center"/>
          </w:tcPr>
          <w:p w14:paraId="247D5F6B" w14:textId="77777777" w:rsidR="00321250" w:rsidRPr="00E1727D" w:rsidRDefault="00321250">
            <w:pPr>
              <w:widowControl/>
              <w:jc w:val="center"/>
              <w:rPr>
                <w:rFonts w:ascii="Times New Roman" w:hAnsi="Times New Roman"/>
                <w:color w:val="000000"/>
                <w:kern w:val="0"/>
                <w:szCs w:val="21"/>
              </w:rPr>
            </w:pPr>
            <w:r w:rsidRPr="00E1727D">
              <w:rPr>
                <w:rFonts w:ascii="Times New Roman" w:hAnsi="Times New Roman"/>
                <w:color w:val="000000"/>
                <w:kern w:val="0"/>
                <w:szCs w:val="21"/>
              </w:rPr>
              <w:t>31</w:t>
            </w:r>
          </w:p>
        </w:tc>
        <w:tc>
          <w:tcPr>
            <w:tcW w:w="2409" w:type="dxa"/>
            <w:shd w:val="clear" w:color="000000" w:fill="FFFFFF"/>
            <w:vAlign w:val="center"/>
          </w:tcPr>
          <w:p w14:paraId="78C25945" w14:textId="77777777" w:rsidR="00321250" w:rsidRPr="00E1727D" w:rsidRDefault="00321250">
            <w:pPr>
              <w:widowControl/>
              <w:jc w:val="left"/>
              <w:rPr>
                <w:rFonts w:ascii="Times New Roman" w:hAnsi="Times New Roman"/>
                <w:color w:val="000000"/>
                <w:kern w:val="0"/>
                <w:szCs w:val="21"/>
              </w:rPr>
            </w:pPr>
            <w:r w:rsidRPr="00E1727D">
              <w:rPr>
                <w:rFonts w:ascii="Times New Roman" w:hAnsi="Times New Roman"/>
                <w:color w:val="000000"/>
                <w:kern w:val="0"/>
                <w:szCs w:val="21"/>
              </w:rPr>
              <w:t>生活垃圾资源化利用率（</w:t>
            </w:r>
            <w:r w:rsidRPr="00E1727D">
              <w:rPr>
                <w:rFonts w:ascii="Times New Roman" w:hAnsi="Times New Roman"/>
                <w:color w:val="000000"/>
                <w:kern w:val="0"/>
                <w:szCs w:val="21"/>
              </w:rPr>
              <w:t>%</w:t>
            </w:r>
            <w:r w:rsidRPr="00E1727D">
              <w:rPr>
                <w:rFonts w:ascii="Times New Roman" w:hAnsi="Times New Roman"/>
                <w:color w:val="000000"/>
                <w:kern w:val="0"/>
                <w:szCs w:val="21"/>
              </w:rPr>
              <w:t>）</w:t>
            </w:r>
          </w:p>
        </w:tc>
        <w:tc>
          <w:tcPr>
            <w:tcW w:w="1063" w:type="dxa"/>
            <w:shd w:val="clear" w:color="000000" w:fill="FFFFFF"/>
            <w:vAlign w:val="center"/>
          </w:tcPr>
          <w:p w14:paraId="52E79E42" w14:textId="77777777" w:rsidR="00321250" w:rsidRPr="00E1727D" w:rsidRDefault="00321250">
            <w:pPr>
              <w:widowControl/>
              <w:jc w:val="center"/>
              <w:rPr>
                <w:rFonts w:ascii="Times New Roman" w:hAnsi="Times New Roman"/>
                <w:color w:val="000000"/>
                <w:kern w:val="0"/>
                <w:szCs w:val="21"/>
              </w:rPr>
            </w:pPr>
            <w:r w:rsidRPr="00E1727D">
              <w:rPr>
                <w:rFonts w:ascii="Times New Roman" w:hAnsi="Times New Roman"/>
                <w:color w:val="000000"/>
                <w:kern w:val="0"/>
                <w:szCs w:val="21"/>
              </w:rPr>
              <w:t>55</w:t>
            </w:r>
          </w:p>
        </w:tc>
        <w:tc>
          <w:tcPr>
            <w:tcW w:w="1063" w:type="dxa"/>
            <w:shd w:val="clear" w:color="000000" w:fill="FFFFFF"/>
            <w:vAlign w:val="center"/>
          </w:tcPr>
          <w:p w14:paraId="1AAF1CED" w14:textId="77777777" w:rsidR="00321250" w:rsidRPr="00E1727D" w:rsidRDefault="00321250">
            <w:pPr>
              <w:widowControl/>
              <w:jc w:val="center"/>
              <w:rPr>
                <w:rFonts w:ascii="Times New Roman" w:hAnsi="Times New Roman"/>
                <w:color w:val="000000"/>
                <w:kern w:val="0"/>
                <w:szCs w:val="21"/>
              </w:rPr>
            </w:pPr>
            <w:r w:rsidRPr="00E1727D">
              <w:rPr>
                <w:rFonts w:ascii="Times New Roman" w:hAnsi="Times New Roman"/>
                <w:color w:val="000000"/>
                <w:kern w:val="0"/>
                <w:szCs w:val="21"/>
              </w:rPr>
              <w:t>80</w:t>
            </w:r>
          </w:p>
        </w:tc>
        <w:tc>
          <w:tcPr>
            <w:tcW w:w="1063" w:type="dxa"/>
            <w:shd w:val="clear" w:color="000000" w:fill="FFFFFF"/>
            <w:vAlign w:val="center"/>
          </w:tcPr>
          <w:p w14:paraId="4AF5667F" w14:textId="77777777" w:rsidR="00321250" w:rsidRPr="00E1727D" w:rsidRDefault="00321250">
            <w:pPr>
              <w:widowControl/>
              <w:jc w:val="center"/>
              <w:rPr>
                <w:rFonts w:ascii="Times New Roman" w:hAnsi="Times New Roman"/>
                <w:color w:val="000000"/>
                <w:kern w:val="0"/>
                <w:szCs w:val="21"/>
              </w:rPr>
            </w:pPr>
            <w:r w:rsidRPr="00E1727D">
              <w:rPr>
                <w:rFonts w:ascii="Times New Roman" w:hAnsi="Times New Roman"/>
                <w:color w:val="000000"/>
                <w:kern w:val="0"/>
                <w:szCs w:val="21"/>
              </w:rPr>
              <w:t>85</w:t>
            </w:r>
          </w:p>
        </w:tc>
        <w:tc>
          <w:tcPr>
            <w:tcW w:w="1064" w:type="dxa"/>
            <w:shd w:val="clear" w:color="000000" w:fill="FFFFFF"/>
            <w:vAlign w:val="center"/>
          </w:tcPr>
          <w:p w14:paraId="4369EB08" w14:textId="77777777" w:rsidR="00321250" w:rsidRPr="00E1727D" w:rsidRDefault="00321250">
            <w:pPr>
              <w:widowControl/>
              <w:jc w:val="center"/>
              <w:rPr>
                <w:rFonts w:ascii="Times New Roman" w:hAnsi="Times New Roman"/>
                <w:color w:val="000000"/>
                <w:kern w:val="0"/>
                <w:szCs w:val="21"/>
              </w:rPr>
            </w:pPr>
            <w:r w:rsidRPr="00E1727D">
              <w:rPr>
                <w:rFonts w:ascii="Times New Roman" w:hAnsi="Times New Roman"/>
                <w:color w:val="000000"/>
                <w:kern w:val="0"/>
                <w:szCs w:val="21"/>
              </w:rPr>
              <w:t>90</w:t>
            </w:r>
          </w:p>
        </w:tc>
        <w:tc>
          <w:tcPr>
            <w:tcW w:w="1134" w:type="dxa"/>
            <w:shd w:val="clear" w:color="000000" w:fill="FFFFFF"/>
            <w:vAlign w:val="center"/>
          </w:tcPr>
          <w:p w14:paraId="516A6407" w14:textId="77777777" w:rsidR="00321250" w:rsidRPr="00E1727D" w:rsidRDefault="00321250" w:rsidP="008D2EA6">
            <w:pPr>
              <w:widowControl/>
              <w:jc w:val="center"/>
              <w:rPr>
                <w:rFonts w:ascii="Times New Roman" w:hAnsi="Times New Roman"/>
                <w:color w:val="000000"/>
                <w:kern w:val="0"/>
                <w:szCs w:val="21"/>
              </w:rPr>
            </w:pPr>
            <w:r w:rsidRPr="00E1727D">
              <w:rPr>
                <w:rFonts w:ascii="Times New Roman" w:hAnsi="Times New Roman"/>
                <w:color w:val="000000"/>
                <w:kern w:val="0"/>
                <w:szCs w:val="21"/>
              </w:rPr>
              <w:t>预期性</w:t>
            </w:r>
          </w:p>
        </w:tc>
      </w:tr>
      <w:tr w:rsidR="00321250" w:rsidRPr="00E1727D" w14:paraId="17B0B19C" w14:textId="77777777" w:rsidTr="004F75EA">
        <w:trPr>
          <w:trHeight w:val="737"/>
        </w:trPr>
        <w:tc>
          <w:tcPr>
            <w:tcW w:w="675" w:type="dxa"/>
            <w:vMerge/>
            <w:vAlign w:val="center"/>
          </w:tcPr>
          <w:p w14:paraId="141B8E1A" w14:textId="77777777" w:rsidR="00321250" w:rsidRPr="00E1727D" w:rsidRDefault="00321250" w:rsidP="0071261D">
            <w:pPr>
              <w:widowControl/>
              <w:jc w:val="left"/>
              <w:rPr>
                <w:rFonts w:ascii="Times New Roman" w:hAnsi="Times New Roman"/>
                <w:color w:val="000000"/>
                <w:kern w:val="0"/>
                <w:sz w:val="22"/>
              </w:rPr>
            </w:pPr>
          </w:p>
        </w:tc>
        <w:tc>
          <w:tcPr>
            <w:tcW w:w="709" w:type="dxa"/>
            <w:shd w:val="clear" w:color="000000" w:fill="FFFFFF"/>
            <w:vAlign w:val="center"/>
          </w:tcPr>
          <w:p w14:paraId="0027499A" w14:textId="77777777" w:rsidR="00321250" w:rsidRPr="00E1727D" w:rsidRDefault="00321250" w:rsidP="0071261D">
            <w:pPr>
              <w:widowControl/>
              <w:jc w:val="center"/>
              <w:rPr>
                <w:rFonts w:ascii="Times New Roman" w:hAnsi="Times New Roman"/>
                <w:color w:val="000000"/>
                <w:kern w:val="0"/>
                <w:szCs w:val="21"/>
              </w:rPr>
            </w:pPr>
            <w:r w:rsidRPr="00E1727D">
              <w:rPr>
                <w:rFonts w:ascii="Times New Roman" w:hAnsi="Times New Roman"/>
                <w:color w:val="000000"/>
                <w:kern w:val="0"/>
                <w:szCs w:val="21"/>
              </w:rPr>
              <w:t>32</w:t>
            </w:r>
          </w:p>
        </w:tc>
        <w:tc>
          <w:tcPr>
            <w:tcW w:w="2409" w:type="dxa"/>
            <w:shd w:val="clear" w:color="000000" w:fill="FFFFFF"/>
            <w:vAlign w:val="center"/>
          </w:tcPr>
          <w:p w14:paraId="7E3F375D" w14:textId="77777777" w:rsidR="00321250" w:rsidRPr="00E1727D" w:rsidRDefault="00321250" w:rsidP="0071261D">
            <w:pPr>
              <w:widowControl/>
              <w:jc w:val="left"/>
              <w:rPr>
                <w:rFonts w:ascii="Times New Roman" w:hAnsi="Times New Roman"/>
                <w:color w:val="000000"/>
                <w:kern w:val="0"/>
                <w:szCs w:val="21"/>
              </w:rPr>
            </w:pPr>
            <w:r w:rsidRPr="00E1727D">
              <w:rPr>
                <w:rFonts w:ascii="Times New Roman" w:hAnsi="Times New Roman"/>
                <w:color w:val="000000"/>
                <w:kern w:val="0"/>
                <w:szCs w:val="21"/>
              </w:rPr>
              <w:t>绿化覆盖率（</w:t>
            </w:r>
            <w:r w:rsidRPr="00E1727D">
              <w:rPr>
                <w:rFonts w:ascii="Times New Roman" w:hAnsi="Times New Roman"/>
                <w:color w:val="000000"/>
                <w:kern w:val="0"/>
                <w:szCs w:val="21"/>
              </w:rPr>
              <w:t>%</w:t>
            </w:r>
            <w:r w:rsidRPr="00E1727D">
              <w:rPr>
                <w:rFonts w:ascii="Times New Roman" w:hAnsi="Times New Roman"/>
                <w:color w:val="000000"/>
                <w:kern w:val="0"/>
                <w:szCs w:val="21"/>
              </w:rPr>
              <w:t>）</w:t>
            </w:r>
          </w:p>
        </w:tc>
        <w:tc>
          <w:tcPr>
            <w:tcW w:w="1063" w:type="dxa"/>
            <w:shd w:val="clear" w:color="000000" w:fill="FFFFFF"/>
            <w:vAlign w:val="center"/>
          </w:tcPr>
          <w:p w14:paraId="5A3BE13F" w14:textId="77777777" w:rsidR="00321250" w:rsidRPr="00E1727D" w:rsidRDefault="00321250" w:rsidP="0071261D">
            <w:pPr>
              <w:widowControl/>
              <w:jc w:val="center"/>
              <w:rPr>
                <w:rFonts w:ascii="Times New Roman" w:hAnsi="Times New Roman"/>
                <w:color w:val="000000"/>
                <w:kern w:val="0"/>
                <w:szCs w:val="21"/>
              </w:rPr>
            </w:pPr>
            <w:r w:rsidRPr="00E1727D">
              <w:rPr>
                <w:rFonts w:ascii="Times New Roman" w:hAnsi="Times New Roman"/>
                <w:color w:val="000000"/>
                <w:kern w:val="0"/>
                <w:szCs w:val="21"/>
              </w:rPr>
              <w:t>50</w:t>
            </w:r>
          </w:p>
        </w:tc>
        <w:tc>
          <w:tcPr>
            <w:tcW w:w="1063" w:type="dxa"/>
            <w:shd w:val="clear" w:color="000000" w:fill="FFFFFF"/>
            <w:vAlign w:val="center"/>
          </w:tcPr>
          <w:p w14:paraId="463D1CDB" w14:textId="77777777" w:rsidR="00321250" w:rsidRPr="00E1727D" w:rsidRDefault="00321250" w:rsidP="0071261D">
            <w:pPr>
              <w:widowControl/>
              <w:jc w:val="center"/>
              <w:rPr>
                <w:rFonts w:ascii="Times New Roman" w:hAnsi="Times New Roman"/>
                <w:color w:val="000000"/>
                <w:kern w:val="0"/>
                <w:szCs w:val="21"/>
              </w:rPr>
            </w:pPr>
            <w:r w:rsidRPr="00E1727D">
              <w:rPr>
                <w:rFonts w:ascii="Times New Roman" w:hAnsi="Times New Roman"/>
                <w:color w:val="000000"/>
                <w:kern w:val="0"/>
                <w:szCs w:val="21"/>
              </w:rPr>
              <w:t>50</w:t>
            </w:r>
          </w:p>
        </w:tc>
        <w:tc>
          <w:tcPr>
            <w:tcW w:w="1063" w:type="dxa"/>
            <w:shd w:val="clear" w:color="000000" w:fill="FFFFFF"/>
            <w:vAlign w:val="center"/>
          </w:tcPr>
          <w:p w14:paraId="3188D7C6" w14:textId="77777777" w:rsidR="00321250" w:rsidRPr="00E1727D" w:rsidRDefault="00321250" w:rsidP="0071261D">
            <w:pPr>
              <w:widowControl/>
              <w:jc w:val="center"/>
              <w:rPr>
                <w:rFonts w:ascii="Times New Roman" w:hAnsi="Times New Roman"/>
                <w:color w:val="000000"/>
                <w:kern w:val="0"/>
                <w:szCs w:val="21"/>
              </w:rPr>
            </w:pPr>
            <w:r w:rsidRPr="00E1727D">
              <w:rPr>
                <w:rFonts w:ascii="Times New Roman" w:hAnsi="Times New Roman"/>
                <w:color w:val="000000"/>
                <w:kern w:val="0"/>
                <w:szCs w:val="21"/>
              </w:rPr>
              <w:t>50.5</w:t>
            </w:r>
          </w:p>
        </w:tc>
        <w:tc>
          <w:tcPr>
            <w:tcW w:w="1064" w:type="dxa"/>
            <w:shd w:val="clear" w:color="000000" w:fill="FFFFFF"/>
            <w:vAlign w:val="center"/>
          </w:tcPr>
          <w:p w14:paraId="69CA9514" w14:textId="77777777" w:rsidR="00321250" w:rsidRPr="00E1727D" w:rsidRDefault="00321250" w:rsidP="0071261D">
            <w:pPr>
              <w:widowControl/>
              <w:jc w:val="center"/>
              <w:rPr>
                <w:rFonts w:ascii="Times New Roman" w:hAnsi="Times New Roman"/>
                <w:color w:val="000000"/>
                <w:kern w:val="0"/>
                <w:szCs w:val="21"/>
              </w:rPr>
            </w:pPr>
            <w:r w:rsidRPr="00E1727D">
              <w:rPr>
                <w:rFonts w:ascii="Times New Roman" w:hAnsi="Times New Roman"/>
                <w:color w:val="000000"/>
                <w:kern w:val="0"/>
                <w:szCs w:val="21"/>
              </w:rPr>
              <w:t>51</w:t>
            </w:r>
          </w:p>
        </w:tc>
        <w:tc>
          <w:tcPr>
            <w:tcW w:w="1134" w:type="dxa"/>
            <w:shd w:val="clear" w:color="000000" w:fill="FFFFFF"/>
            <w:vAlign w:val="center"/>
          </w:tcPr>
          <w:p w14:paraId="1BC60B6A" w14:textId="77777777" w:rsidR="00321250" w:rsidRPr="00E1727D" w:rsidRDefault="00321250" w:rsidP="008D2EA6">
            <w:pPr>
              <w:widowControl/>
              <w:jc w:val="center"/>
              <w:rPr>
                <w:rFonts w:ascii="Times New Roman" w:hAnsi="Times New Roman"/>
                <w:color w:val="000000"/>
                <w:kern w:val="0"/>
                <w:szCs w:val="21"/>
              </w:rPr>
            </w:pPr>
            <w:r w:rsidRPr="00E1727D">
              <w:rPr>
                <w:rFonts w:ascii="Times New Roman" w:hAnsi="Times New Roman"/>
                <w:color w:val="000000"/>
                <w:kern w:val="0"/>
                <w:szCs w:val="21"/>
              </w:rPr>
              <w:t>预期性</w:t>
            </w:r>
          </w:p>
        </w:tc>
      </w:tr>
    </w:tbl>
    <w:p w14:paraId="709A67D0" w14:textId="77777777" w:rsidR="000039ED" w:rsidRPr="00E1727D" w:rsidRDefault="000039ED" w:rsidP="000039ED">
      <w:pPr>
        <w:rPr>
          <w:rFonts w:ascii="Times New Roman" w:hAnsi="Times New Roman"/>
        </w:rPr>
      </w:pPr>
    </w:p>
    <w:p w14:paraId="6E8D94F7" w14:textId="77777777" w:rsidR="004D5B22" w:rsidRPr="00E1727D" w:rsidRDefault="004D5B22" w:rsidP="000039ED">
      <w:pPr>
        <w:rPr>
          <w:rFonts w:ascii="Times New Roman" w:eastAsia="仿宋_GB2312" w:hAnsi="Times New Roman"/>
          <w:sz w:val="32"/>
          <w:szCs w:val="32"/>
        </w:rPr>
        <w:sectPr w:rsidR="004D5B22" w:rsidRPr="00E1727D" w:rsidSect="00891B3B">
          <w:pgSz w:w="11906" w:h="16838"/>
          <w:pgMar w:top="2098" w:right="1474" w:bottom="1985" w:left="1588" w:header="851" w:footer="992" w:gutter="0"/>
          <w:cols w:space="425"/>
          <w:docGrid w:type="linesAndChars" w:linePitch="312"/>
        </w:sectPr>
      </w:pPr>
    </w:p>
    <w:p w14:paraId="4898B20E" w14:textId="77777777" w:rsidR="00BC69D5" w:rsidRPr="00E1727D" w:rsidRDefault="007558FA">
      <w:pPr>
        <w:pStyle w:val="1"/>
        <w:spacing w:line="560" w:lineRule="exact"/>
        <w:jc w:val="center"/>
        <w:rPr>
          <w:rFonts w:ascii="Times New Roman" w:eastAsia="黑体" w:hAnsi="Times New Roman"/>
          <w:b w:val="0"/>
          <w:sz w:val="40"/>
          <w:szCs w:val="40"/>
        </w:rPr>
      </w:pPr>
      <w:bookmarkStart w:id="33" w:name="_Toc489301257"/>
      <w:r w:rsidRPr="00E1727D">
        <w:rPr>
          <w:rFonts w:ascii="Times New Roman" w:eastAsia="黑体" w:hAnsi="Times New Roman"/>
          <w:b w:val="0"/>
          <w:sz w:val="40"/>
          <w:szCs w:val="40"/>
        </w:rPr>
        <w:lastRenderedPageBreak/>
        <w:t>第三</w:t>
      </w:r>
      <w:proofErr w:type="gramStart"/>
      <w:r w:rsidRPr="00E1727D">
        <w:rPr>
          <w:rFonts w:ascii="Times New Roman" w:eastAsia="黑体" w:hAnsi="Times New Roman"/>
          <w:b w:val="0"/>
          <w:sz w:val="40"/>
          <w:szCs w:val="40"/>
        </w:rPr>
        <w:t>章重点</w:t>
      </w:r>
      <w:proofErr w:type="gramEnd"/>
      <w:r w:rsidRPr="00E1727D">
        <w:rPr>
          <w:rFonts w:ascii="Times New Roman" w:eastAsia="黑体" w:hAnsi="Times New Roman"/>
          <w:b w:val="0"/>
          <w:sz w:val="40"/>
          <w:szCs w:val="40"/>
        </w:rPr>
        <w:t>任务</w:t>
      </w:r>
      <w:bookmarkEnd w:id="33"/>
    </w:p>
    <w:p w14:paraId="24F39356" w14:textId="77777777" w:rsidR="00BC69D5" w:rsidRPr="00E1727D" w:rsidRDefault="007558FA">
      <w:pPr>
        <w:pStyle w:val="2"/>
        <w:spacing w:before="0" w:after="0" w:line="600" w:lineRule="exact"/>
        <w:ind w:firstLineChars="200" w:firstLine="640"/>
        <w:rPr>
          <w:rFonts w:ascii="Times New Roman" w:eastAsia="黑体" w:hAnsi="Times New Roman"/>
          <w:b w:val="0"/>
          <w:shd w:val="clear" w:color="auto" w:fill="FFFFFF"/>
        </w:rPr>
      </w:pPr>
      <w:bookmarkStart w:id="34" w:name="_Toc489301258"/>
      <w:r w:rsidRPr="00E1727D">
        <w:rPr>
          <w:rFonts w:ascii="Times New Roman" w:eastAsia="黑体" w:hAnsi="Times New Roman"/>
          <w:b w:val="0"/>
          <w:shd w:val="clear" w:color="auto" w:fill="FFFFFF"/>
        </w:rPr>
        <w:t>一、建设更具国际影响的创新活力之城</w:t>
      </w:r>
      <w:bookmarkEnd w:id="34"/>
    </w:p>
    <w:p w14:paraId="2F681253" w14:textId="00C2B375" w:rsidR="00C7374E" w:rsidRPr="00E1727D" w:rsidRDefault="00C7374E" w:rsidP="00C7374E">
      <w:pPr>
        <w:spacing w:line="600" w:lineRule="exact"/>
        <w:ind w:firstLineChars="200" w:firstLine="640"/>
        <w:rPr>
          <w:rFonts w:ascii="Times New Roman" w:eastAsia="仿宋_GB2312" w:hAnsi="Times New Roman"/>
          <w:sz w:val="32"/>
          <w:szCs w:val="32"/>
        </w:rPr>
      </w:pPr>
      <w:r w:rsidRPr="00E1727D">
        <w:rPr>
          <w:rFonts w:ascii="Times New Roman" w:eastAsia="仿宋_GB2312" w:hAnsi="Times New Roman"/>
          <w:sz w:val="32"/>
          <w:szCs w:val="32"/>
        </w:rPr>
        <w:t>突出全面创新，让创新成为引领发展的第一动力。着力构建多要素联动、多主体协同的综合创新生态体系，全面推进体制机制、科技、产业、商业模式等方面创新，</w:t>
      </w:r>
      <w:r w:rsidR="00AE2B16" w:rsidRPr="00E1727D">
        <w:rPr>
          <w:rFonts w:ascii="Times New Roman" w:eastAsia="仿宋_GB2312" w:hAnsi="Times New Roman"/>
          <w:sz w:val="32"/>
          <w:szCs w:val="32"/>
        </w:rPr>
        <w:t>形成</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基础研究</w:t>
      </w:r>
      <w:r w:rsidRPr="00E1727D">
        <w:rPr>
          <w:rFonts w:ascii="Times New Roman" w:eastAsia="仿宋_GB2312" w:hAnsi="Times New Roman"/>
          <w:sz w:val="32"/>
          <w:szCs w:val="32"/>
        </w:rPr>
        <w:t>+</w:t>
      </w:r>
      <w:r w:rsidRPr="00E1727D">
        <w:rPr>
          <w:rFonts w:ascii="Times New Roman" w:eastAsia="仿宋_GB2312" w:hAnsi="Times New Roman"/>
          <w:sz w:val="32"/>
          <w:szCs w:val="32"/>
        </w:rPr>
        <w:t>技术开发</w:t>
      </w:r>
      <w:r w:rsidRPr="00E1727D">
        <w:rPr>
          <w:rFonts w:ascii="Times New Roman" w:eastAsia="仿宋_GB2312" w:hAnsi="Times New Roman"/>
          <w:sz w:val="32"/>
          <w:szCs w:val="32"/>
        </w:rPr>
        <w:t>+</w:t>
      </w:r>
      <w:r w:rsidRPr="00E1727D">
        <w:rPr>
          <w:rFonts w:ascii="Times New Roman" w:eastAsia="仿宋_GB2312" w:hAnsi="Times New Roman"/>
          <w:sz w:val="32"/>
          <w:szCs w:val="32"/>
        </w:rPr>
        <w:t>成果转化</w:t>
      </w:r>
      <w:r w:rsidRPr="00E1727D">
        <w:rPr>
          <w:rFonts w:ascii="Times New Roman" w:eastAsia="仿宋_GB2312" w:hAnsi="Times New Roman"/>
          <w:sz w:val="32"/>
          <w:szCs w:val="32"/>
        </w:rPr>
        <w:t>+</w:t>
      </w:r>
      <w:r w:rsidRPr="00E1727D">
        <w:rPr>
          <w:rFonts w:ascii="Times New Roman" w:eastAsia="仿宋_GB2312" w:hAnsi="Times New Roman"/>
          <w:sz w:val="32"/>
          <w:szCs w:val="32"/>
        </w:rPr>
        <w:t>金融支持</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的</w:t>
      </w:r>
      <w:r w:rsidR="0071549D" w:rsidRPr="00E1727D">
        <w:rPr>
          <w:rFonts w:ascii="Times New Roman" w:eastAsia="仿宋_GB2312" w:hAnsi="Times New Roman"/>
          <w:sz w:val="32"/>
          <w:szCs w:val="32"/>
        </w:rPr>
        <w:t>创新</w:t>
      </w:r>
      <w:r w:rsidRPr="00E1727D">
        <w:rPr>
          <w:rFonts w:ascii="Times New Roman" w:eastAsia="仿宋_GB2312" w:hAnsi="Times New Roman"/>
          <w:sz w:val="32"/>
          <w:szCs w:val="32"/>
        </w:rPr>
        <w:t>全链条，打造具有全球影响力的创新活力之城。</w:t>
      </w:r>
    </w:p>
    <w:p w14:paraId="4693C9F3" w14:textId="77777777" w:rsidR="007731E6" w:rsidRPr="00E1727D" w:rsidRDefault="00713B72" w:rsidP="007731E6">
      <w:pPr>
        <w:spacing w:line="600" w:lineRule="exact"/>
        <w:ind w:firstLineChars="200" w:firstLine="643"/>
        <w:rPr>
          <w:rFonts w:ascii="Times New Roman" w:eastAsia="仿宋_GB2312" w:hAnsi="Times New Roman"/>
          <w:sz w:val="32"/>
          <w:szCs w:val="32"/>
        </w:rPr>
      </w:pPr>
      <w:r w:rsidRPr="00E1727D">
        <w:rPr>
          <w:rFonts w:ascii="Times New Roman" w:eastAsia="仿宋_GB2312" w:hAnsi="Times New Roman"/>
          <w:b/>
          <w:sz w:val="32"/>
          <w:szCs w:val="32"/>
        </w:rPr>
        <w:t>强化</w:t>
      </w:r>
      <w:r w:rsidR="007731E6" w:rsidRPr="00E1727D">
        <w:rPr>
          <w:rFonts w:ascii="Times New Roman" w:eastAsia="仿宋_GB2312" w:hAnsi="Times New Roman"/>
          <w:b/>
          <w:sz w:val="32"/>
          <w:szCs w:val="32"/>
        </w:rPr>
        <w:t>体制机制创新</w:t>
      </w:r>
      <w:r w:rsidRPr="00E1727D">
        <w:rPr>
          <w:rFonts w:ascii="Times New Roman" w:eastAsia="仿宋_GB2312" w:hAnsi="Times New Roman"/>
          <w:b/>
          <w:sz w:val="32"/>
          <w:szCs w:val="32"/>
        </w:rPr>
        <w:t>优势</w:t>
      </w:r>
      <w:r w:rsidR="007731E6" w:rsidRPr="00E1727D">
        <w:rPr>
          <w:rFonts w:ascii="Times New Roman" w:eastAsia="仿宋_GB2312" w:hAnsi="Times New Roman"/>
          <w:b/>
          <w:sz w:val="32"/>
          <w:szCs w:val="32"/>
        </w:rPr>
        <w:t>。</w:t>
      </w:r>
      <w:r w:rsidR="007731E6" w:rsidRPr="00E1727D">
        <w:rPr>
          <w:rFonts w:ascii="Times New Roman" w:eastAsia="仿宋_GB2312" w:hAnsi="Times New Roman"/>
          <w:sz w:val="32"/>
          <w:szCs w:val="32"/>
        </w:rPr>
        <w:t>着力突破制约创新发展的制度性障碍，建立公平、高效、完善的创新体制机制。完善创新主体动力机制，优化创新成果转化机制，健全创新主体对财政性资金的使用机制，提高资金的使用效率和效益。完善创新资源配置机制，建立创新资源优化整合、共享机制，鼓励创新资源开放共享。完善创新激励保护机制，健全创新人才激励机制，优化利益分配机制，健全知识产权保护机制，建立信用监督机制。深化政府科技管理体制改革，完善政府科技管理决策程序，健全听证公示、社会咨询、专家论证和效果评估制度。</w:t>
      </w:r>
    </w:p>
    <w:p w14:paraId="2EB75A47" w14:textId="77777777" w:rsidR="0071549D" w:rsidRPr="00E1727D" w:rsidRDefault="004F0D02" w:rsidP="007731E6">
      <w:pPr>
        <w:spacing w:line="600" w:lineRule="exact"/>
        <w:ind w:firstLineChars="200" w:firstLine="643"/>
        <w:rPr>
          <w:rFonts w:ascii="Times New Roman" w:eastAsia="仿宋_GB2312" w:hAnsi="Times New Roman"/>
          <w:sz w:val="32"/>
          <w:szCs w:val="32"/>
        </w:rPr>
      </w:pPr>
      <w:r w:rsidRPr="00E1727D">
        <w:rPr>
          <w:rFonts w:ascii="Times New Roman" w:eastAsia="仿宋_GB2312" w:hAnsi="Times New Roman"/>
          <w:b/>
          <w:sz w:val="32"/>
          <w:szCs w:val="32"/>
        </w:rPr>
        <w:t>持续提升</w:t>
      </w:r>
      <w:r w:rsidR="007731E6" w:rsidRPr="00E1727D">
        <w:rPr>
          <w:rFonts w:ascii="Times New Roman" w:eastAsia="仿宋_GB2312" w:hAnsi="Times New Roman"/>
          <w:b/>
          <w:sz w:val="32"/>
          <w:szCs w:val="32"/>
        </w:rPr>
        <w:t>科技创新基础</w:t>
      </w:r>
      <w:r w:rsidRPr="00E1727D">
        <w:rPr>
          <w:rFonts w:ascii="Times New Roman" w:eastAsia="仿宋_GB2312" w:hAnsi="Times New Roman"/>
          <w:b/>
          <w:sz w:val="32"/>
          <w:szCs w:val="32"/>
        </w:rPr>
        <w:t>能力</w:t>
      </w:r>
      <w:r w:rsidR="007731E6" w:rsidRPr="00E1727D">
        <w:rPr>
          <w:rFonts w:ascii="Times New Roman" w:eastAsia="仿宋_GB2312" w:hAnsi="Times New Roman"/>
          <w:b/>
          <w:sz w:val="32"/>
          <w:szCs w:val="32"/>
        </w:rPr>
        <w:t>。</w:t>
      </w:r>
      <w:r w:rsidR="007731E6" w:rsidRPr="00E1727D">
        <w:rPr>
          <w:rFonts w:ascii="Times New Roman" w:eastAsia="仿宋_GB2312" w:hAnsi="Times New Roman"/>
          <w:sz w:val="32"/>
          <w:szCs w:val="32"/>
        </w:rPr>
        <w:t>推进科技进步与创新，弥补创新发展薄弱环节，加快创新服务体系建设。加强基础研发能力，布局建设若干具备国际先进水平的科研基础设施，加快推进未来网络实验设施、国家超级计算深圳中心（二期）和深圳国家基因</w:t>
      </w:r>
      <w:r w:rsidR="007731E6" w:rsidRPr="00E1727D">
        <w:rPr>
          <w:rFonts w:ascii="Times New Roman" w:eastAsia="仿宋_GB2312" w:hAnsi="Times New Roman"/>
          <w:sz w:val="32"/>
          <w:szCs w:val="32"/>
        </w:rPr>
        <w:lastRenderedPageBreak/>
        <w:t>库（二期）等重大科技基础设施建设，组建一批基础研究机构和诺贝尔奖科学家实验室。提升技术开发能力，深化产学研合作，在核心芯片、工业母机、</w:t>
      </w:r>
      <w:r w:rsidR="007731E6" w:rsidRPr="00E1727D">
        <w:rPr>
          <w:rFonts w:ascii="Times New Roman" w:eastAsia="仿宋_GB2312" w:hAnsi="Times New Roman"/>
          <w:sz w:val="32"/>
          <w:szCs w:val="32"/>
        </w:rPr>
        <w:t>5G</w:t>
      </w:r>
      <w:r w:rsidR="007731E6" w:rsidRPr="00E1727D">
        <w:rPr>
          <w:rFonts w:ascii="Times New Roman" w:eastAsia="仿宋_GB2312" w:hAnsi="Times New Roman"/>
          <w:sz w:val="32"/>
          <w:szCs w:val="32"/>
        </w:rPr>
        <w:t>移动通信、石墨烯、机器人与智能装备等领域新建一批国家级、省级、市级工程实验室、工程研究中心和企业技术中心，实现产业核心技术和关键技术的重点突破。提高技术成果产业化能力，组织实施高技术产业</w:t>
      </w:r>
      <w:proofErr w:type="gramStart"/>
      <w:r w:rsidR="007731E6" w:rsidRPr="00E1727D">
        <w:rPr>
          <w:rFonts w:ascii="Times New Roman" w:eastAsia="仿宋_GB2312" w:hAnsi="Times New Roman"/>
          <w:sz w:val="32"/>
          <w:szCs w:val="32"/>
        </w:rPr>
        <w:t>化重大</w:t>
      </w:r>
      <w:proofErr w:type="gramEnd"/>
      <w:r w:rsidR="007731E6" w:rsidRPr="00E1727D">
        <w:rPr>
          <w:rFonts w:ascii="Times New Roman" w:eastAsia="仿宋_GB2312" w:hAnsi="Times New Roman"/>
          <w:sz w:val="32"/>
          <w:szCs w:val="32"/>
        </w:rPr>
        <w:t>专项，推动应用研究成果产业化，促进创新产业跨越式发展。</w:t>
      </w:r>
    </w:p>
    <w:p w14:paraId="4B0F17F4" w14:textId="77777777" w:rsidR="003032D9" w:rsidRPr="00E1727D" w:rsidRDefault="007731E6" w:rsidP="003032D9">
      <w:pPr>
        <w:spacing w:line="600" w:lineRule="exact"/>
        <w:ind w:firstLineChars="200" w:firstLine="643"/>
        <w:rPr>
          <w:rFonts w:ascii="Times New Roman" w:eastAsia="仿宋_GB2312" w:hAnsi="Times New Roman"/>
          <w:sz w:val="32"/>
          <w:szCs w:val="32"/>
        </w:rPr>
      </w:pPr>
      <w:r w:rsidRPr="00E1727D">
        <w:rPr>
          <w:rFonts w:ascii="Times New Roman" w:eastAsia="仿宋_GB2312" w:hAnsi="Times New Roman"/>
          <w:b/>
          <w:sz w:val="32"/>
          <w:szCs w:val="32"/>
        </w:rPr>
        <w:t>提升产业创新发展质量。</w:t>
      </w:r>
      <w:r w:rsidR="00C75547" w:rsidRPr="00E1727D">
        <w:rPr>
          <w:rFonts w:ascii="Times New Roman" w:eastAsia="仿宋_GB2312" w:hAnsi="Times New Roman"/>
          <w:sz w:val="32"/>
          <w:szCs w:val="32"/>
        </w:rPr>
        <w:t>培育新兴产业和新生业态，</w:t>
      </w:r>
      <w:r w:rsidR="004F0D02" w:rsidRPr="00E1727D">
        <w:rPr>
          <w:rFonts w:ascii="Times New Roman" w:eastAsia="仿宋_GB2312" w:hAnsi="Times New Roman"/>
          <w:sz w:val="32"/>
          <w:szCs w:val="32"/>
        </w:rPr>
        <w:t>重点支持由网络技术和通信技术催生的新生业态。促进产业</w:t>
      </w:r>
      <w:proofErr w:type="gramStart"/>
      <w:r w:rsidR="004F0D02" w:rsidRPr="00E1727D">
        <w:rPr>
          <w:rFonts w:ascii="Times New Roman" w:eastAsia="仿宋_GB2312" w:hAnsi="Times New Roman"/>
          <w:sz w:val="32"/>
          <w:szCs w:val="32"/>
        </w:rPr>
        <w:t>链价值链高</w:t>
      </w:r>
      <w:proofErr w:type="gramEnd"/>
      <w:r w:rsidR="004F0D02" w:rsidRPr="00E1727D">
        <w:rPr>
          <w:rFonts w:ascii="Times New Roman" w:eastAsia="仿宋_GB2312" w:hAnsi="Times New Roman"/>
          <w:sz w:val="32"/>
          <w:szCs w:val="32"/>
        </w:rPr>
        <w:t>端化，推进电子信息产业链向高端延伸。加强企业联合，建立产业联盟。推动产业集群优化升级，推进高新区、高技术产业基地、先进制造业基地和优势传统产业基地建设</w:t>
      </w:r>
      <w:r w:rsidR="004F0D02" w:rsidRPr="00E1727D">
        <w:rPr>
          <w:rFonts w:ascii="Times New Roman" w:eastAsia="仿宋_GB2312" w:hAnsi="Times New Roman"/>
          <w:sz w:val="32"/>
          <w:szCs w:val="32"/>
        </w:rPr>
        <w:t>,</w:t>
      </w:r>
      <w:r w:rsidR="004F0D02" w:rsidRPr="00E1727D">
        <w:rPr>
          <w:rFonts w:ascii="Times New Roman" w:eastAsia="仿宋_GB2312" w:hAnsi="Times New Roman"/>
          <w:sz w:val="32"/>
          <w:szCs w:val="32"/>
        </w:rPr>
        <w:t>形成产业链垂直分工和水平分工结构合理的产业集群。推进产业组织创新，引进国内外企业集团总部和区域性总部，培育一批本市企业进入世界</w:t>
      </w:r>
      <w:r w:rsidR="00C75547" w:rsidRPr="00E1727D">
        <w:rPr>
          <w:rFonts w:ascii="Times New Roman" w:eastAsia="仿宋_GB2312" w:hAnsi="Times New Roman"/>
          <w:sz w:val="32"/>
          <w:szCs w:val="32"/>
        </w:rPr>
        <w:t>500</w:t>
      </w:r>
      <w:r w:rsidR="004F0D02" w:rsidRPr="00E1727D">
        <w:rPr>
          <w:rFonts w:ascii="Times New Roman" w:eastAsia="仿宋_GB2312" w:hAnsi="Times New Roman"/>
          <w:sz w:val="32"/>
          <w:szCs w:val="32"/>
        </w:rPr>
        <w:t>强</w:t>
      </w:r>
      <w:r w:rsidRPr="00E1727D">
        <w:rPr>
          <w:rFonts w:ascii="Times New Roman" w:eastAsia="仿宋_GB2312" w:hAnsi="Times New Roman"/>
          <w:sz w:val="32"/>
          <w:szCs w:val="32"/>
        </w:rPr>
        <w:t>。</w:t>
      </w:r>
      <w:r w:rsidR="003032D9" w:rsidRPr="00E1727D">
        <w:rPr>
          <w:rFonts w:ascii="Times New Roman" w:eastAsia="仿宋_GB2312" w:hAnsi="Times New Roman"/>
          <w:sz w:val="32"/>
          <w:szCs w:val="32"/>
        </w:rPr>
        <w:t>构建技术研发平台、检测实验平台、科技信息平台及技术转移平台，打造创新平台体系。加强深港科技合作，推动两地科技资源实现共享；支持本市企业、高等院校和科研机构参与国内外科技交流和合作，打造科技合作体系。</w:t>
      </w:r>
    </w:p>
    <w:p w14:paraId="1D16D465" w14:textId="545D3B38" w:rsidR="00074088" w:rsidRPr="00E1727D" w:rsidRDefault="00074088" w:rsidP="00074088">
      <w:pPr>
        <w:spacing w:line="600" w:lineRule="exact"/>
        <w:ind w:firstLineChars="200" w:firstLine="643"/>
        <w:rPr>
          <w:rFonts w:ascii="Times New Roman" w:eastAsia="仿宋_GB2312" w:hAnsi="Times New Roman"/>
          <w:sz w:val="32"/>
          <w:szCs w:val="32"/>
        </w:rPr>
      </w:pPr>
      <w:r w:rsidRPr="00E1727D">
        <w:rPr>
          <w:rFonts w:ascii="Times New Roman" w:eastAsia="仿宋_GB2312" w:hAnsi="Times New Roman"/>
          <w:b/>
          <w:sz w:val="32"/>
          <w:szCs w:val="32"/>
        </w:rPr>
        <w:t>打造</w:t>
      </w:r>
      <w:r w:rsidR="003032D9" w:rsidRPr="00E1727D">
        <w:rPr>
          <w:rFonts w:ascii="Times New Roman" w:eastAsia="仿宋_GB2312" w:hAnsi="Times New Roman"/>
          <w:b/>
          <w:sz w:val="32"/>
          <w:szCs w:val="32"/>
        </w:rPr>
        <w:t>优秀</w:t>
      </w:r>
      <w:r w:rsidRPr="00E1727D">
        <w:rPr>
          <w:rFonts w:ascii="Times New Roman" w:eastAsia="仿宋_GB2312" w:hAnsi="Times New Roman"/>
          <w:b/>
          <w:sz w:val="32"/>
          <w:szCs w:val="32"/>
        </w:rPr>
        <w:t>人才聚集高地。</w:t>
      </w:r>
      <w:r w:rsidRPr="00E1727D">
        <w:rPr>
          <w:rFonts w:ascii="Times New Roman" w:eastAsia="仿宋_GB2312" w:hAnsi="Times New Roman"/>
          <w:sz w:val="32"/>
          <w:szCs w:val="32"/>
        </w:rPr>
        <w:t>把人才优先发展作为城市核心战略，健全创新人才激励机制，营造广纳群贤、人尽其才、充满活力的人才发展环境。实施杰出人才培育引进</w:t>
      </w:r>
      <w:r w:rsidR="003032D9" w:rsidRPr="00E1727D">
        <w:rPr>
          <w:rFonts w:ascii="Times New Roman" w:eastAsia="仿宋_GB2312" w:hAnsi="Times New Roman"/>
          <w:sz w:val="32"/>
          <w:szCs w:val="32"/>
        </w:rPr>
        <w:t>计划</w:t>
      </w:r>
      <w:r w:rsidRPr="00E1727D">
        <w:rPr>
          <w:rFonts w:ascii="Times New Roman" w:eastAsia="仿宋_GB2312" w:hAnsi="Times New Roman"/>
          <w:sz w:val="32"/>
          <w:szCs w:val="32"/>
        </w:rPr>
        <w:t>，培育一批高精尖人</w:t>
      </w:r>
      <w:r w:rsidRPr="00E1727D">
        <w:rPr>
          <w:rFonts w:ascii="Times New Roman" w:eastAsia="仿宋_GB2312" w:hAnsi="Times New Roman"/>
          <w:sz w:val="32"/>
          <w:szCs w:val="32"/>
        </w:rPr>
        <w:lastRenderedPageBreak/>
        <w:t>才，引进一批行业领军人才，汇聚一批掌握世界科技前沿的诺贝尔奖科学家、</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两院</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院士等顶尖科学家。优化人才创业环境，完善留学人员来深创业资助政策，支持出国留学人员来深创业。优化人才安居环境，实施创新人才安居工程。探索国际化人才保障制度，着力改善和提高包括人才入户、子女入学、配偶就业、住房、医疗社保、退休福利等一揽子的人才保障服务水平。改革人才评价制度，营造尊重创新、尊重知识、尊重人才的社会风尚。</w:t>
      </w:r>
    </w:p>
    <w:p w14:paraId="0FDED79F" w14:textId="77777777" w:rsidR="00074088" w:rsidRPr="00E1727D" w:rsidRDefault="008E1F03" w:rsidP="003032D9">
      <w:pPr>
        <w:spacing w:line="600" w:lineRule="exact"/>
        <w:ind w:firstLineChars="200" w:firstLine="643"/>
        <w:rPr>
          <w:rFonts w:ascii="Times New Roman" w:eastAsia="仿宋_GB2312" w:hAnsi="Times New Roman"/>
          <w:sz w:val="32"/>
          <w:szCs w:val="32"/>
        </w:rPr>
      </w:pPr>
      <w:r w:rsidRPr="00E1727D">
        <w:rPr>
          <w:rFonts w:ascii="Times New Roman" w:eastAsia="仿宋_GB2312" w:hAnsi="Times New Roman"/>
          <w:b/>
          <w:sz w:val="32"/>
          <w:szCs w:val="32"/>
        </w:rPr>
        <w:t>完善创新金融服务体系。</w:t>
      </w:r>
      <w:r w:rsidRPr="00E1727D">
        <w:rPr>
          <w:rFonts w:ascii="Times New Roman" w:eastAsia="仿宋_GB2312" w:hAnsi="Times New Roman"/>
          <w:sz w:val="32"/>
          <w:szCs w:val="32"/>
        </w:rPr>
        <w:t>构筑股权、产权、知识产权交易体系，大力培育上市资源，推动创新型企业上市融资。积极发展债券市场，推广集合型发债模式，支持创新型企业发行企业债券，扩大债券融资规模。设立创</w:t>
      </w:r>
      <w:proofErr w:type="gramStart"/>
      <w:r w:rsidRPr="00E1727D">
        <w:rPr>
          <w:rFonts w:ascii="Times New Roman" w:eastAsia="仿宋_GB2312" w:hAnsi="Times New Roman"/>
          <w:sz w:val="32"/>
          <w:szCs w:val="32"/>
        </w:rPr>
        <w:t>投引导</w:t>
      </w:r>
      <w:proofErr w:type="gramEnd"/>
      <w:r w:rsidRPr="00E1727D">
        <w:rPr>
          <w:rFonts w:ascii="Times New Roman" w:eastAsia="仿宋_GB2312" w:hAnsi="Times New Roman"/>
          <w:sz w:val="32"/>
          <w:szCs w:val="32"/>
        </w:rPr>
        <w:t>基金，出台促进股权投资基金业发展的若干规定，建立从实验研究、技术开发、产品中试到规模生产的全过程科技创新融资模式。健全社会信用服务体系，完善自主创新担保和再担保体系。鼓励金融产品创新，强化银行等金融机构对创新发展的服务功能。打造国际</w:t>
      </w:r>
      <w:proofErr w:type="gramStart"/>
      <w:r w:rsidRPr="00E1727D">
        <w:rPr>
          <w:rFonts w:ascii="Times New Roman" w:eastAsia="仿宋_GB2312" w:hAnsi="Times New Roman"/>
          <w:sz w:val="32"/>
          <w:szCs w:val="32"/>
        </w:rPr>
        <w:t>风投创</w:t>
      </w:r>
      <w:proofErr w:type="gramEnd"/>
      <w:r w:rsidRPr="00E1727D">
        <w:rPr>
          <w:rFonts w:ascii="Times New Roman" w:eastAsia="仿宋_GB2312" w:hAnsi="Times New Roman"/>
          <w:sz w:val="32"/>
          <w:szCs w:val="32"/>
        </w:rPr>
        <w:t>投中心城市，建成更高水平的科技金融深度融合先行区。</w:t>
      </w:r>
    </w:p>
    <w:p w14:paraId="7302B9B0" w14:textId="3F561DAF" w:rsidR="00395EFF" w:rsidRPr="00E1727D" w:rsidRDefault="004F0D02" w:rsidP="00395EFF">
      <w:pPr>
        <w:spacing w:line="600" w:lineRule="exact"/>
        <w:ind w:firstLineChars="200" w:firstLine="643"/>
        <w:rPr>
          <w:rFonts w:ascii="Times New Roman" w:eastAsia="仿宋_GB2312" w:hAnsi="Times New Roman"/>
          <w:sz w:val="32"/>
          <w:szCs w:val="32"/>
        </w:rPr>
      </w:pPr>
      <w:r w:rsidRPr="00E1727D">
        <w:rPr>
          <w:rFonts w:ascii="Times New Roman" w:eastAsia="仿宋_GB2312" w:hAnsi="Times New Roman"/>
          <w:b/>
          <w:sz w:val="32"/>
          <w:szCs w:val="32"/>
        </w:rPr>
        <w:t>持续</w:t>
      </w:r>
      <w:r w:rsidR="00395EFF" w:rsidRPr="00E1727D">
        <w:rPr>
          <w:rFonts w:ascii="Times New Roman" w:eastAsia="仿宋_GB2312" w:hAnsi="Times New Roman"/>
          <w:b/>
          <w:sz w:val="32"/>
          <w:szCs w:val="32"/>
        </w:rPr>
        <w:t>弘扬</w:t>
      </w:r>
      <w:r w:rsidRPr="00E1727D">
        <w:rPr>
          <w:rFonts w:ascii="Times New Roman" w:eastAsia="仿宋_GB2312" w:hAnsi="Times New Roman"/>
          <w:b/>
          <w:sz w:val="32"/>
          <w:szCs w:val="32"/>
        </w:rPr>
        <w:t>双创</w:t>
      </w:r>
      <w:r w:rsidR="00395EFF" w:rsidRPr="00E1727D">
        <w:rPr>
          <w:rFonts w:ascii="Times New Roman" w:eastAsia="仿宋_GB2312" w:hAnsi="Times New Roman"/>
          <w:b/>
          <w:sz w:val="32"/>
          <w:szCs w:val="32"/>
        </w:rPr>
        <w:t>文化。</w:t>
      </w:r>
      <w:r w:rsidRPr="00E1727D">
        <w:rPr>
          <w:rFonts w:ascii="Times New Roman" w:eastAsia="仿宋_GB2312" w:hAnsi="Times New Roman"/>
          <w:sz w:val="32"/>
          <w:szCs w:val="32"/>
        </w:rPr>
        <w:t>强化创新、创业、创投、</w:t>
      </w:r>
      <w:proofErr w:type="gramStart"/>
      <w:r w:rsidRPr="00E1727D">
        <w:rPr>
          <w:rFonts w:ascii="Times New Roman" w:eastAsia="仿宋_GB2312" w:hAnsi="Times New Roman"/>
          <w:sz w:val="32"/>
          <w:szCs w:val="32"/>
        </w:rPr>
        <w:t>创客</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四创联动</w:t>
      </w:r>
      <w:r w:rsidR="00193FE8">
        <w:rPr>
          <w:rFonts w:ascii="Times New Roman" w:eastAsia="仿宋_GB2312" w:hAnsi="Times New Roman" w:hint="eastAsia"/>
          <w:sz w:val="32"/>
          <w:szCs w:val="32"/>
        </w:rPr>
        <w:t>”</w:t>
      </w:r>
      <w:proofErr w:type="gramEnd"/>
      <w:r w:rsidRPr="00E1727D">
        <w:rPr>
          <w:rFonts w:ascii="Times New Roman" w:eastAsia="仿宋_GB2312" w:hAnsi="Times New Roman"/>
          <w:sz w:val="32"/>
          <w:szCs w:val="32"/>
        </w:rPr>
        <w:t>，完善</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众创空间</w:t>
      </w:r>
      <w:r w:rsidRPr="00E1727D">
        <w:rPr>
          <w:rFonts w:ascii="Times New Roman" w:eastAsia="仿宋_GB2312" w:hAnsi="Times New Roman"/>
          <w:sz w:val="32"/>
          <w:szCs w:val="32"/>
        </w:rPr>
        <w:t>—</w:t>
      </w:r>
      <w:r w:rsidRPr="00E1727D">
        <w:rPr>
          <w:rFonts w:ascii="Times New Roman" w:eastAsia="仿宋_GB2312" w:hAnsi="Times New Roman"/>
          <w:sz w:val="32"/>
          <w:szCs w:val="32"/>
        </w:rPr>
        <w:t>孵化器</w:t>
      </w:r>
      <w:r w:rsidRPr="00E1727D">
        <w:rPr>
          <w:rFonts w:ascii="Times New Roman" w:eastAsia="仿宋_GB2312" w:hAnsi="Times New Roman"/>
          <w:sz w:val="32"/>
          <w:szCs w:val="32"/>
        </w:rPr>
        <w:t>—</w:t>
      </w:r>
      <w:r w:rsidRPr="00E1727D">
        <w:rPr>
          <w:rFonts w:ascii="Times New Roman" w:eastAsia="仿宋_GB2312" w:hAnsi="Times New Roman"/>
          <w:sz w:val="32"/>
          <w:szCs w:val="32"/>
        </w:rPr>
        <w:t>加速器</w:t>
      </w:r>
      <w:r w:rsidRPr="00E1727D">
        <w:rPr>
          <w:rFonts w:ascii="Times New Roman" w:eastAsia="仿宋_GB2312" w:hAnsi="Times New Roman"/>
          <w:sz w:val="32"/>
          <w:szCs w:val="32"/>
        </w:rPr>
        <w:t>—</w:t>
      </w:r>
      <w:r w:rsidRPr="00E1727D">
        <w:rPr>
          <w:rFonts w:ascii="Times New Roman" w:eastAsia="仿宋_GB2312" w:hAnsi="Times New Roman"/>
          <w:sz w:val="32"/>
          <w:szCs w:val="32"/>
        </w:rPr>
        <w:t>专业园区</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创业孵化链条，发展壮大创新创业群体。营造尊重知识、尊重人才的创新环境，强化鼓励成功、宽容失败的创新氛围，让创新成为深圳</w:t>
      </w:r>
      <w:r w:rsidR="00193FE8">
        <w:rPr>
          <w:rFonts w:ascii="Times New Roman" w:eastAsia="仿宋_GB2312" w:hAnsi="Times New Roman" w:hint="eastAsia"/>
          <w:sz w:val="32"/>
          <w:szCs w:val="32"/>
        </w:rPr>
        <w:t>的</w:t>
      </w:r>
      <w:r w:rsidRPr="00E1727D">
        <w:rPr>
          <w:rFonts w:ascii="Times New Roman" w:eastAsia="仿宋_GB2312" w:hAnsi="Times New Roman"/>
          <w:sz w:val="32"/>
          <w:szCs w:val="32"/>
        </w:rPr>
        <w:t>城市基因和最鲜明</w:t>
      </w:r>
      <w:r w:rsidR="00193FE8">
        <w:rPr>
          <w:rFonts w:ascii="Times New Roman" w:eastAsia="仿宋_GB2312" w:hAnsi="Times New Roman" w:hint="eastAsia"/>
          <w:sz w:val="32"/>
          <w:szCs w:val="32"/>
        </w:rPr>
        <w:t>的</w:t>
      </w:r>
      <w:r w:rsidRPr="00E1727D">
        <w:rPr>
          <w:rFonts w:ascii="Times New Roman" w:eastAsia="仿宋_GB2312" w:hAnsi="Times New Roman"/>
          <w:sz w:val="32"/>
          <w:szCs w:val="32"/>
        </w:rPr>
        <w:t>特质</w:t>
      </w:r>
      <w:r w:rsidR="00395EFF" w:rsidRPr="00E1727D">
        <w:rPr>
          <w:rFonts w:ascii="Times New Roman" w:eastAsia="仿宋_GB2312" w:hAnsi="Times New Roman"/>
          <w:sz w:val="32"/>
          <w:szCs w:val="32"/>
        </w:rPr>
        <w:t>。</w:t>
      </w:r>
    </w:p>
    <w:p w14:paraId="4A9A875A" w14:textId="77777777" w:rsidR="00BC69D5" w:rsidRPr="00E1727D" w:rsidRDefault="007558FA" w:rsidP="00B00977">
      <w:pPr>
        <w:pStyle w:val="2"/>
        <w:spacing w:before="0" w:after="0" w:line="600" w:lineRule="exact"/>
        <w:ind w:firstLineChars="200" w:firstLine="640"/>
        <w:rPr>
          <w:rFonts w:ascii="Times New Roman" w:eastAsia="黑体" w:hAnsi="Times New Roman"/>
          <w:b w:val="0"/>
          <w:shd w:val="clear" w:color="auto" w:fill="FFFFFF"/>
        </w:rPr>
      </w:pPr>
      <w:bookmarkStart w:id="35" w:name="_Toc489301259"/>
      <w:r w:rsidRPr="00E1727D">
        <w:rPr>
          <w:rFonts w:ascii="Times New Roman" w:eastAsia="黑体" w:hAnsi="Times New Roman"/>
          <w:b w:val="0"/>
          <w:shd w:val="clear" w:color="auto" w:fill="FFFFFF"/>
        </w:rPr>
        <w:lastRenderedPageBreak/>
        <w:t>二、建设更加宜</w:t>
      </w:r>
      <w:proofErr w:type="gramStart"/>
      <w:r w:rsidRPr="00E1727D">
        <w:rPr>
          <w:rFonts w:ascii="Times New Roman" w:eastAsia="黑体" w:hAnsi="Times New Roman"/>
          <w:b w:val="0"/>
          <w:shd w:val="clear" w:color="auto" w:fill="FFFFFF"/>
        </w:rPr>
        <w:t>居宜业</w:t>
      </w:r>
      <w:proofErr w:type="gramEnd"/>
      <w:r w:rsidRPr="00E1727D">
        <w:rPr>
          <w:rFonts w:ascii="Times New Roman" w:eastAsia="黑体" w:hAnsi="Times New Roman"/>
          <w:b w:val="0"/>
          <w:shd w:val="clear" w:color="auto" w:fill="FFFFFF"/>
        </w:rPr>
        <w:t>的绿色低碳之城</w:t>
      </w:r>
      <w:bookmarkEnd w:id="35"/>
    </w:p>
    <w:p w14:paraId="25476F9F" w14:textId="77777777" w:rsidR="000178FA" w:rsidRPr="00E1727D" w:rsidRDefault="000178FA" w:rsidP="000178FA">
      <w:pPr>
        <w:spacing w:line="600" w:lineRule="exact"/>
        <w:ind w:firstLine="560"/>
        <w:rPr>
          <w:rFonts w:ascii="Times New Roman" w:eastAsia="仿宋_GB2312" w:hAnsi="Times New Roman"/>
          <w:sz w:val="32"/>
          <w:szCs w:val="32"/>
        </w:rPr>
      </w:pPr>
      <w:r w:rsidRPr="00E1727D">
        <w:rPr>
          <w:rFonts w:ascii="Times New Roman" w:eastAsia="仿宋_GB2312" w:hAnsi="Times New Roman"/>
          <w:sz w:val="32"/>
          <w:szCs w:val="32"/>
        </w:rPr>
        <w:t>坚持把绿色发展、低碳发展、循环发展作为基本路径，确保资源得到高效利用</w:t>
      </w:r>
      <w:r w:rsidR="00A075E3" w:rsidRPr="00E1727D">
        <w:rPr>
          <w:rFonts w:ascii="Times New Roman" w:eastAsia="仿宋_GB2312" w:hAnsi="Times New Roman"/>
          <w:sz w:val="32"/>
          <w:szCs w:val="32"/>
        </w:rPr>
        <w:t>，</w:t>
      </w:r>
      <w:r w:rsidRPr="00E1727D">
        <w:rPr>
          <w:rFonts w:ascii="Times New Roman" w:eastAsia="仿宋_GB2312" w:hAnsi="Times New Roman"/>
          <w:sz w:val="32"/>
          <w:szCs w:val="32"/>
        </w:rPr>
        <w:t>生态环境得到严格保护。推进生态环境质量</w:t>
      </w:r>
      <w:r w:rsidR="003032D9" w:rsidRPr="00E1727D">
        <w:rPr>
          <w:rFonts w:ascii="Times New Roman" w:eastAsia="仿宋_GB2312" w:hAnsi="Times New Roman"/>
          <w:sz w:val="32"/>
          <w:szCs w:val="32"/>
        </w:rPr>
        <w:t>持续</w:t>
      </w:r>
      <w:r w:rsidRPr="00E1727D">
        <w:rPr>
          <w:rFonts w:ascii="Times New Roman" w:eastAsia="仿宋_GB2312" w:hAnsi="Times New Roman"/>
          <w:sz w:val="32"/>
          <w:szCs w:val="32"/>
        </w:rPr>
        <w:t>均衡改善、全面提升，形成均等化的优质生态产品供给，切实保障市民群众身体健康，打造生态环境最优的绿色低碳之城。</w:t>
      </w:r>
    </w:p>
    <w:p w14:paraId="4091FE21" w14:textId="77777777" w:rsidR="004A6504" w:rsidRPr="00E1727D" w:rsidRDefault="004A6504" w:rsidP="004A6504">
      <w:pPr>
        <w:spacing w:line="600" w:lineRule="exact"/>
        <w:ind w:firstLineChars="200" w:firstLine="643"/>
        <w:rPr>
          <w:rFonts w:ascii="Times New Roman" w:eastAsia="仿宋_GB2312" w:hAnsi="Times New Roman"/>
          <w:sz w:val="32"/>
          <w:szCs w:val="32"/>
        </w:rPr>
      </w:pPr>
      <w:r w:rsidRPr="00E1727D">
        <w:rPr>
          <w:rFonts w:ascii="Times New Roman" w:eastAsia="仿宋_GB2312" w:hAnsi="Times New Roman"/>
          <w:b/>
          <w:sz w:val="32"/>
          <w:szCs w:val="32"/>
        </w:rPr>
        <w:t>推进绿色低碳循环发展。</w:t>
      </w:r>
      <w:r w:rsidRPr="00E1727D">
        <w:rPr>
          <w:rFonts w:ascii="Times New Roman" w:eastAsia="仿宋_GB2312" w:hAnsi="Times New Roman"/>
          <w:sz w:val="32"/>
          <w:szCs w:val="32"/>
        </w:rPr>
        <w:t>以</w:t>
      </w:r>
      <w:proofErr w:type="gramStart"/>
      <w:r w:rsidRPr="00E1727D">
        <w:rPr>
          <w:rFonts w:ascii="Times New Roman" w:eastAsia="仿宋_GB2312" w:hAnsi="Times New Roman"/>
          <w:sz w:val="32"/>
          <w:szCs w:val="32"/>
        </w:rPr>
        <w:t>深化碳排放权</w:t>
      </w:r>
      <w:proofErr w:type="gramEnd"/>
      <w:r w:rsidRPr="00E1727D">
        <w:rPr>
          <w:rFonts w:ascii="Times New Roman" w:eastAsia="仿宋_GB2312" w:hAnsi="Times New Roman"/>
          <w:sz w:val="32"/>
          <w:szCs w:val="32"/>
        </w:rPr>
        <w:t>交易为核心，创新市场化的节能减排手段。以深圳国际低碳城开发建设为重点，开展低碳城区、低碳政府、低碳企业、低碳社区等多层级、多尺度的低碳试点示范。以建设国家节能与新能源汽车示范推广城市为契机，加快充电站等配套基础设施建设，开展新能源公交大巴、出租车和私家车示范推广。实施全民节能行动计划，开展能效领跑者引领行动，全面推动交通、工业</w:t>
      </w:r>
      <w:r w:rsidR="007E4C8D" w:rsidRPr="00E1727D">
        <w:rPr>
          <w:rFonts w:ascii="Times New Roman" w:eastAsia="仿宋_GB2312" w:hAnsi="Times New Roman"/>
          <w:sz w:val="32"/>
          <w:szCs w:val="32"/>
        </w:rPr>
        <w:t>等重点领域节能降耗。遵循减量化、资源化、无害化原则，率先建立</w:t>
      </w:r>
      <w:r w:rsidRPr="00E1727D">
        <w:rPr>
          <w:rFonts w:ascii="Times New Roman" w:eastAsia="仿宋_GB2312" w:hAnsi="Times New Roman"/>
          <w:sz w:val="32"/>
          <w:szCs w:val="32"/>
        </w:rPr>
        <w:t>生活垃圾强制分</w:t>
      </w:r>
      <w:r w:rsidR="007E4C8D" w:rsidRPr="00E1727D">
        <w:rPr>
          <w:rFonts w:ascii="Times New Roman" w:eastAsia="仿宋_GB2312" w:hAnsi="Times New Roman"/>
          <w:sz w:val="32"/>
          <w:szCs w:val="32"/>
        </w:rPr>
        <w:t>类制度，以国际一流标准加快推进垃圾处理设施建设和提标改造，加快建成</w:t>
      </w:r>
      <w:r w:rsidRPr="00E1727D">
        <w:rPr>
          <w:rFonts w:ascii="Times New Roman" w:eastAsia="仿宋_GB2312" w:hAnsi="Times New Roman"/>
          <w:sz w:val="32"/>
          <w:szCs w:val="32"/>
        </w:rPr>
        <w:t>分类投放、分类收集、分类运输、分类处理系统。</w:t>
      </w:r>
    </w:p>
    <w:p w14:paraId="3BCF09E3" w14:textId="3754329A" w:rsidR="000178FA" w:rsidRPr="00E1727D" w:rsidRDefault="000178FA" w:rsidP="000178FA">
      <w:pPr>
        <w:spacing w:line="600" w:lineRule="exact"/>
        <w:ind w:firstLineChars="200" w:firstLine="643"/>
        <w:jc w:val="left"/>
        <w:rPr>
          <w:rFonts w:ascii="Times New Roman" w:eastAsia="仿宋_GB2312" w:hAnsi="Times New Roman"/>
          <w:sz w:val="32"/>
          <w:szCs w:val="32"/>
        </w:rPr>
      </w:pPr>
      <w:r w:rsidRPr="00E1727D">
        <w:rPr>
          <w:rFonts w:ascii="Times New Roman" w:eastAsia="仿宋_GB2312" w:hAnsi="Times New Roman"/>
          <w:b/>
          <w:sz w:val="32"/>
          <w:szCs w:val="32"/>
        </w:rPr>
        <w:t>全面提升城市环境质量。</w:t>
      </w:r>
      <w:r w:rsidRPr="00E1727D">
        <w:rPr>
          <w:rFonts w:ascii="Times New Roman" w:eastAsia="仿宋_GB2312" w:hAnsi="Times New Roman"/>
          <w:sz w:val="32"/>
          <w:szCs w:val="32"/>
        </w:rPr>
        <w:t>以改善环境质量为核心，全力开展水、大气、土壤污染防治三大行动。深入实施治水提</w:t>
      </w:r>
      <w:proofErr w:type="gramStart"/>
      <w:r w:rsidRPr="00E1727D">
        <w:rPr>
          <w:rFonts w:ascii="Times New Roman" w:eastAsia="仿宋_GB2312" w:hAnsi="Times New Roman"/>
          <w:sz w:val="32"/>
          <w:szCs w:val="32"/>
        </w:rPr>
        <w:t>质工作</w:t>
      </w:r>
      <w:proofErr w:type="gramEnd"/>
      <w:r w:rsidRPr="00E1727D">
        <w:rPr>
          <w:rFonts w:ascii="Times New Roman" w:eastAsia="仿宋_GB2312" w:hAnsi="Times New Roman"/>
          <w:sz w:val="32"/>
          <w:szCs w:val="32"/>
        </w:rPr>
        <w:t>计划，加快污水管网建设和污水处理设施高标准新改扩建，全面推进海绵城市建设，多管齐下实施生态修复、面源治理、清淤疏浚、生态补水等措施，</w:t>
      </w:r>
      <w:r w:rsidR="004A6504" w:rsidRPr="00E1727D">
        <w:rPr>
          <w:rFonts w:ascii="Times New Roman" w:eastAsia="仿宋_GB2312" w:hAnsi="Times New Roman"/>
          <w:sz w:val="32"/>
          <w:szCs w:val="32"/>
        </w:rPr>
        <w:t>切实保障饮用水源水质安全，营造水清岸绿、优美宜人的滨水休闲游憩空间</w:t>
      </w:r>
      <w:r w:rsidRPr="00E1727D">
        <w:rPr>
          <w:rFonts w:ascii="Times New Roman" w:eastAsia="仿宋_GB2312" w:hAnsi="Times New Roman"/>
          <w:sz w:val="32"/>
          <w:szCs w:val="32"/>
        </w:rPr>
        <w:t>。实施气候友好型的大气环境保护政</w:t>
      </w:r>
      <w:r w:rsidRPr="00E1727D">
        <w:rPr>
          <w:rFonts w:ascii="Times New Roman" w:eastAsia="仿宋_GB2312" w:hAnsi="Times New Roman"/>
          <w:sz w:val="32"/>
          <w:szCs w:val="32"/>
        </w:rPr>
        <w:lastRenderedPageBreak/>
        <w:t>策，开展细颗粒物、臭氧等多污染物协同控制和共同减排，实施清洁柴油车、绿色港口和挥发性有机物防治行动计划，打造优良的大气环境质量，营造蓝天白云常态化的</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深圳蓝</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。开展土壤污染详细调查和污染土壤修复试点示范，保障土壤环境质量安全。</w:t>
      </w:r>
    </w:p>
    <w:p w14:paraId="10BB1166" w14:textId="38C10C51" w:rsidR="000178FA" w:rsidRPr="00E1727D" w:rsidRDefault="000178FA" w:rsidP="000178FA">
      <w:pPr>
        <w:spacing w:line="600" w:lineRule="exact"/>
        <w:ind w:firstLineChars="200" w:firstLine="643"/>
        <w:rPr>
          <w:rFonts w:ascii="Times New Roman" w:eastAsia="仿宋_GB2312" w:hAnsi="Times New Roman"/>
          <w:sz w:val="32"/>
          <w:szCs w:val="32"/>
        </w:rPr>
      </w:pPr>
      <w:r w:rsidRPr="00E1727D">
        <w:rPr>
          <w:rFonts w:ascii="Times New Roman" w:eastAsia="仿宋_GB2312" w:hAnsi="Times New Roman"/>
          <w:b/>
          <w:sz w:val="32"/>
          <w:szCs w:val="32"/>
        </w:rPr>
        <w:t>构建宜居多样的城市生态体系。</w:t>
      </w:r>
      <w:r w:rsidRPr="00E1727D">
        <w:rPr>
          <w:rFonts w:ascii="Times New Roman" w:eastAsia="仿宋_GB2312" w:hAnsi="Times New Roman"/>
          <w:sz w:val="32"/>
          <w:szCs w:val="32"/>
        </w:rPr>
        <w:t>构建</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斑块</w:t>
      </w:r>
      <w:r w:rsidRPr="00E1727D">
        <w:rPr>
          <w:rFonts w:ascii="Times New Roman" w:eastAsia="仿宋_GB2312" w:hAnsi="Times New Roman"/>
          <w:sz w:val="32"/>
          <w:szCs w:val="32"/>
        </w:rPr>
        <w:t>-</w:t>
      </w:r>
      <w:r w:rsidRPr="00E1727D">
        <w:rPr>
          <w:rFonts w:ascii="Times New Roman" w:eastAsia="仿宋_GB2312" w:hAnsi="Times New Roman"/>
          <w:sz w:val="32"/>
          <w:szCs w:val="32"/>
        </w:rPr>
        <w:t>廊道</w:t>
      </w:r>
      <w:r w:rsidRPr="00E1727D">
        <w:rPr>
          <w:rFonts w:ascii="Times New Roman" w:eastAsia="仿宋_GB2312" w:hAnsi="Times New Roman"/>
          <w:sz w:val="32"/>
          <w:szCs w:val="32"/>
        </w:rPr>
        <w:t>-</w:t>
      </w:r>
      <w:r w:rsidRPr="00E1727D">
        <w:rPr>
          <w:rFonts w:ascii="Times New Roman" w:eastAsia="仿宋_GB2312" w:hAnsi="Times New Roman"/>
          <w:sz w:val="32"/>
          <w:szCs w:val="32"/>
        </w:rPr>
        <w:t>网络</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的生态安全格局，实施更具刚性和约束力的生态保护红线管控制度。合理规划和建设各类保护区，优先推进生态核心区域、廊道及关键节点的建设用地清退和生态修复，为珍稀植物和野生动物的迁徙、栖息及保护提供有力保障。创建国家森林城市，保持森林、湿地、绿地构成的生态资产总量基本稳定，形成</w:t>
      </w:r>
      <w:r w:rsidRPr="00E1727D">
        <w:rPr>
          <w:rFonts w:ascii="Times New Roman" w:eastAsia="仿宋_GB2312" w:hAnsi="Times New Roman"/>
          <w:sz w:val="32"/>
          <w:szCs w:val="32"/>
        </w:rPr>
        <w:t>“</w:t>
      </w:r>
      <w:r w:rsidRPr="00E1727D">
        <w:rPr>
          <w:rFonts w:ascii="Times New Roman" w:eastAsia="仿宋_GB2312" w:hAnsi="Times New Roman"/>
          <w:sz w:val="32"/>
          <w:szCs w:val="32"/>
        </w:rPr>
        <w:t>城在林中、人在绿中</w:t>
      </w:r>
      <w:r w:rsidRPr="00E1727D">
        <w:rPr>
          <w:rFonts w:ascii="Times New Roman" w:eastAsia="仿宋_GB2312" w:hAnsi="Times New Roman"/>
          <w:sz w:val="32"/>
          <w:szCs w:val="32"/>
        </w:rPr>
        <w:t>”</w:t>
      </w:r>
      <w:r w:rsidRPr="00E1727D">
        <w:rPr>
          <w:rFonts w:ascii="Times New Roman" w:eastAsia="仿宋_GB2312" w:hAnsi="Times New Roman"/>
          <w:sz w:val="32"/>
          <w:szCs w:val="32"/>
        </w:rPr>
        <w:t>城市森林生态网络体系。完善</w:t>
      </w:r>
      <w:r w:rsidRPr="00E1727D">
        <w:rPr>
          <w:rFonts w:ascii="Times New Roman" w:eastAsia="仿宋_GB2312" w:hAnsi="Times New Roman"/>
          <w:sz w:val="32"/>
          <w:szCs w:val="32"/>
        </w:rPr>
        <w:t>“</w:t>
      </w:r>
      <w:r w:rsidRPr="00E1727D">
        <w:rPr>
          <w:rFonts w:ascii="Times New Roman" w:eastAsia="仿宋_GB2312" w:hAnsi="Times New Roman"/>
          <w:sz w:val="32"/>
          <w:szCs w:val="32"/>
        </w:rPr>
        <w:t>自然公园</w:t>
      </w:r>
      <w:r w:rsidRPr="00E1727D">
        <w:rPr>
          <w:rFonts w:ascii="Times New Roman" w:eastAsia="仿宋_GB2312" w:hAnsi="Times New Roman"/>
          <w:sz w:val="32"/>
          <w:szCs w:val="32"/>
        </w:rPr>
        <w:t>—</w:t>
      </w:r>
      <w:r w:rsidRPr="00E1727D">
        <w:rPr>
          <w:rFonts w:ascii="Times New Roman" w:eastAsia="仿宋_GB2312" w:hAnsi="Times New Roman"/>
          <w:sz w:val="32"/>
          <w:szCs w:val="32"/>
        </w:rPr>
        <w:t>城市公园</w:t>
      </w:r>
      <w:r w:rsidRPr="00E1727D">
        <w:rPr>
          <w:rFonts w:ascii="Times New Roman" w:eastAsia="仿宋_GB2312" w:hAnsi="Times New Roman"/>
          <w:sz w:val="32"/>
          <w:szCs w:val="32"/>
        </w:rPr>
        <w:t>—</w:t>
      </w:r>
      <w:r w:rsidRPr="00E1727D">
        <w:rPr>
          <w:rFonts w:ascii="Times New Roman" w:eastAsia="仿宋_GB2312" w:hAnsi="Times New Roman"/>
          <w:sz w:val="32"/>
          <w:szCs w:val="32"/>
        </w:rPr>
        <w:t>社区公园</w:t>
      </w:r>
      <w:r w:rsidRPr="00E1727D">
        <w:rPr>
          <w:rFonts w:ascii="Times New Roman" w:eastAsia="仿宋_GB2312" w:hAnsi="Times New Roman"/>
          <w:sz w:val="32"/>
          <w:szCs w:val="32"/>
        </w:rPr>
        <w:t>”</w:t>
      </w:r>
      <w:r w:rsidRPr="00E1727D">
        <w:rPr>
          <w:rFonts w:ascii="Times New Roman" w:eastAsia="仿宋_GB2312" w:hAnsi="Times New Roman"/>
          <w:sz w:val="32"/>
          <w:szCs w:val="32"/>
        </w:rPr>
        <w:t>三级公园体系和</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省立</w:t>
      </w:r>
      <w:r w:rsidRPr="00E1727D">
        <w:rPr>
          <w:rFonts w:ascii="Times New Roman" w:eastAsia="仿宋_GB2312" w:hAnsi="Times New Roman"/>
          <w:sz w:val="32"/>
          <w:szCs w:val="32"/>
        </w:rPr>
        <w:t>—</w:t>
      </w:r>
      <w:r w:rsidRPr="00E1727D">
        <w:rPr>
          <w:rFonts w:ascii="Times New Roman" w:eastAsia="仿宋_GB2312" w:hAnsi="Times New Roman"/>
          <w:sz w:val="32"/>
          <w:szCs w:val="32"/>
        </w:rPr>
        <w:t>城市</w:t>
      </w:r>
      <w:r w:rsidRPr="00E1727D">
        <w:rPr>
          <w:rFonts w:ascii="Times New Roman" w:eastAsia="仿宋_GB2312" w:hAnsi="Times New Roman"/>
          <w:sz w:val="32"/>
          <w:szCs w:val="32"/>
        </w:rPr>
        <w:t>—</w:t>
      </w:r>
      <w:r w:rsidRPr="00E1727D">
        <w:rPr>
          <w:rFonts w:ascii="Times New Roman" w:eastAsia="仿宋_GB2312" w:hAnsi="Times New Roman"/>
          <w:sz w:val="32"/>
          <w:szCs w:val="32"/>
        </w:rPr>
        <w:t>社区</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三级绿道网络，为市民提供多层级、多功能、互联互通的绿色福利空间。</w:t>
      </w:r>
    </w:p>
    <w:p w14:paraId="739737EA" w14:textId="2E30A507" w:rsidR="00021B39" w:rsidRPr="00E1727D" w:rsidRDefault="007B38A0" w:rsidP="00021B39">
      <w:pPr>
        <w:spacing w:line="600" w:lineRule="exact"/>
        <w:ind w:firstLine="643"/>
        <w:rPr>
          <w:rFonts w:ascii="Times New Roman" w:eastAsia="仿宋_GB2312" w:hAnsi="Times New Roman"/>
          <w:color w:val="000000" w:themeColor="text1"/>
          <w:sz w:val="32"/>
          <w:szCs w:val="32"/>
        </w:rPr>
      </w:pPr>
      <w:r w:rsidRPr="00E1727D">
        <w:rPr>
          <w:rFonts w:ascii="Times New Roman" w:eastAsia="仿宋_GB2312" w:hAnsi="Times New Roman"/>
          <w:b/>
          <w:sz w:val="32"/>
          <w:szCs w:val="32"/>
        </w:rPr>
        <w:t>打造一流的湾区海洋环境。</w:t>
      </w:r>
      <w:r w:rsidRPr="00E1727D">
        <w:rPr>
          <w:rFonts w:ascii="Times New Roman" w:eastAsia="仿宋_GB2312" w:hAnsi="Times New Roman"/>
          <w:sz w:val="32"/>
          <w:szCs w:val="32"/>
        </w:rPr>
        <w:t>重视海洋环境综合整治，</w:t>
      </w:r>
      <w:r w:rsidR="00C406B3">
        <w:rPr>
          <w:rFonts w:ascii="Times New Roman" w:eastAsia="仿宋_GB2312" w:hAnsi="Times New Roman" w:hint="eastAsia"/>
          <w:sz w:val="32"/>
          <w:szCs w:val="32"/>
        </w:rPr>
        <w:t>加强</w:t>
      </w:r>
      <w:r w:rsidR="00C406B3">
        <w:rPr>
          <w:rFonts w:ascii="Times New Roman" w:eastAsia="仿宋_GB2312" w:hAnsi="Times New Roman"/>
          <w:sz w:val="32"/>
          <w:szCs w:val="32"/>
        </w:rPr>
        <w:t>陆海统筹，</w:t>
      </w:r>
      <w:r w:rsidRPr="00E1727D">
        <w:rPr>
          <w:rFonts w:ascii="Times New Roman" w:eastAsia="仿宋_GB2312" w:hAnsi="Times New Roman"/>
          <w:sz w:val="32"/>
          <w:szCs w:val="32"/>
        </w:rPr>
        <w:t>以入海污染物总量控制为核心、重点河湾的环境综合治理为抓手，研究制定海陆联合动态监管和溯源追责制度。建立自然岸线控制和海洋生态红线管理制度，对具有重要生态价值的自然岸线、典型的海洋生态系统和主要的渔业海域等海洋生态节点实施重点保护。实施海岸带及近海生态系统修复工程，提升生态服务功能。划定珊瑚保护区，探索海洋公园、海岸公园专项管理。营造</w:t>
      </w:r>
      <w:r w:rsidR="003032D9" w:rsidRPr="00E1727D">
        <w:rPr>
          <w:rFonts w:ascii="Times New Roman" w:eastAsia="仿宋_GB2312" w:hAnsi="Times New Roman"/>
          <w:sz w:val="32"/>
          <w:szCs w:val="32"/>
        </w:rPr>
        <w:t>独具</w:t>
      </w:r>
      <w:r w:rsidRPr="00E1727D">
        <w:rPr>
          <w:rFonts w:ascii="Times New Roman" w:eastAsia="仿宋_GB2312" w:hAnsi="Times New Roman"/>
          <w:sz w:val="32"/>
          <w:szCs w:val="32"/>
        </w:rPr>
        <w:t>魅力的滨海空间，完善海洋文化公共设施，拓展滨海休</w:t>
      </w:r>
      <w:r w:rsidRPr="00E1727D">
        <w:rPr>
          <w:rFonts w:ascii="Times New Roman" w:eastAsia="仿宋_GB2312" w:hAnsi="Times New Roman"/>
          <w:sz w:val="32"/>
          <w:szCs w:val="32"/>
        </w:rPr>
        <w:lastRenderedPageBreak/>
        <w:t>闲慢行系统，为市民提供集休闲娱乐、健身运动、观光旅游、体验自然等多功能活动区域，展现深圳现代滨海城市魅力和形象。开发和保护并重，以</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海陆一体</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的战略眼光整体谋划海洋经济发展和海洋产业布局，更加注重海洋生态环境保护和海洋资源的合理开发利用，实现海洋经济的可持续发展</w:t>
      </w:r>
      <w:r w:rsidR="007E4C8D" w:rsidRPr="00E1727D">
        <w:rPr>
          <w:rFonts w:ascii="Times New Roman" w:eastAsia="仿宋_GB2312" w:hAnsi="Times New Roman"/>
          <w:sz w:val="32"/>
          <w:szCs w:val="32"/>
        </w:rPr>
        <w:t>，率先建成国家海洋城市</w:t>
      </w:r>
      <w:r w:rsidR="00D8623D" w:rsidRPr="00E1727D">
        <w:rPr>
          <w:rFonts w:ascii="Times New Roman" w:eastAsia="仿宋_GB2312" w:hAnsi="Times New Roman"/>
          <w:color w:val="000000" w:themeColor="text1"/>
          <w:sz w:val="32"/>
          <w:szCs w:val="32"/>
        </w:rPr>
        <w:t>。</w:t>
      </w:r>
    </w:p>
    <w:p w14:paraId="0B48FF40" w14:textId="77777777" w:rsidR="000178FA" w:rsidRPr="00E1727D" w:rsidRDefault="004A6504" w:rsidP="000178FA">
      <w:pPr>
        <w:spacing w:line="600" w:lineRule="exact"/>
        <w:ind w:firstLineChars="200" w:firstLine="643"/>
        <w:rPr>
          <w:rFonts w:ascii="Times New Roman" w:eastAsia="仿宋_GB2312" w:hAnsi="Times New Roman"/>
          <w:sz w:val="32"/>
          <w:szCs w:val="32"/>
        </w:rPr>
      </w:pPr>
      <w:r w:rsidRPr="00E1727D">
        <w:rPr>
          <w:rFonts w:ascii="Times New Roman" w:eastAsia="仿宋_GB2312" w:hAnsi="Times New Roman"/>
          <w:b/>
          <w:sz w:val="32"/>
          <w:szCs w:val="32"/>
        </w:rPr>
        <w:t>创新生态环境保护治理机制。</w:t>
      </w:r>
      <w:r w:rsidRPr="00E1727D">
        <w:rPr>
          <w:rFonts w:ascii="Times New Roman" w:eastAsia="仿宋_GB2312" w:hAnsi="Times New Roman"/>
          <w:sz w:val="32"/>
          <w:szCs w:val="32"/>
        </w:rPr>
        <w:t>完善生态文明建设考核制度，适时在全市推广</w:t>
      </w:r>
      <w:r w:rsidRPr="00E1727D">
        <w:rPr>
          <w:rFonts w:ascii="Times New Roman" w:eastAsia="仿宋_GB2312" w:hAnsi="Times New Roman"/>
          <w:sz w:val="32"/>
          <w:szCs w:val="32"/>
        </w:rPr>
        <w:t>GEP</w:t>
      </w:r>
      <w:r w:rsidRPr="00E1727D">
        <w:rPr>
          <w:rFonts w:ascii="Times New Roman" w:eastAsia="仿宋_GB2312" w:hAnsi="Times New Roman"/>
          <w:sz w:val="32"/>
          <w:szCs w:val="32"/>
        </w:rPr>
        <w:t>核算和</w:t>
      </w:r>
      <w:proofErr w:type="gramStart"/>
      <w:r w:rsidRPr="00E1727D">
        <w:rPr>
          <w:rFonts w:ascii="Times New Roman" w:eastAsia="仿宋_GB2312" w:hAnsi="Times New Roman"/>
          <w:sz w:val="32"/>
          <w:szCs w:val="32"/>
        </w:rPr>
        <w:t>碳币</w:t>
      </w:r>
      <w:proofErr w:type="gramEnd"/>
      <w:r w:rsidRPr="00E1727D">
        <w:rPr>
          <w:rFonts w:ascii="Times New Roman" w:eastAsia="仿宋_GB2312" w:hAnsi="Times New Roman"/>
          <w:sz w:val="32"/>
          <w:szCs w:val="32"/>
        </w:rPr>
        <w:t>系统。构建归属清晰、权责明确、监管有效的自然资源资产产权制度，逐步建立全市自然生态空间统一确权登记。编制自然资源资产负债表，探索在环境审计、生态文明建设考核、绿色</w:t>
      </w:r>
      <w:r w:rsidRPr="00E1727D">
        <w:rPr>
          <w:rFonts w:ascii="Times New Roman" w:eastAsia="仿宋_GB2312" w:hAnsi="Times New Roman"/>
          <w:sz w:val="32"/>
          <w:szCs w:val="32"/>
        </w:rPr>
        <w:t>GDP</w:t>
      </w:r>
      <w:r w:rsidRPr="00E1727D">
        <w:rPr>
          <w:rFonts w:ascii="Times New Roman" w:eastAsia="仿宋_GB2312" w:hAnsi="Times New Roman"/>
          <w:sz w:val="32"/>
          <w:szCs w:val="32"/>
        </w:rPr>
        <w:t>核算等领域的应用。完善资源环境法治，加快推进保护湿地和土壤环境</w:t>
      </w:r>
      <w:r w:rsidR="007E4C8D" w:rsidRPr="00E1727D">
        <w:rPr>
          <w:rFonts w:ascii="Times New Roman" w:eastAsia="仿宋_GB2312" w:hAnsi="Times New Roman"/>
          <w:sz w:val="32"/>
          <w:szCs w:val="32"/>
        </w:rPr>
        <w:t>相关立法工作</w:t>
      </w:r>
      <w:r w:rsidRPr="00E1727D">
        <w:rPr>
          <w:rFonts w:ascii="Times New Roman" w:eastAsia="仿宋_GB2312" w:hAnsi="Times New Roman"/>
          <w:sz w:val="32"/>
          <w:szCs w:val="32"/>
        </w:rPr>
        <w:t>。创新环境监管执法，充分发挥环保警察作用，探索建立环保法庭。制定更加严格的污染物排放、环境基础设施建设、环保监管等方面的深</w:t>
      </w:r>
      <w:r w:rsidR="003A0F36" w:rsidRPr="00E1727D">
        <w:rPr>
          <w:rFonts w:ascii="Times New Roman" w:eastAsia="仿宋_GB2312" w:hAnsi="Times New Roman"/>
          <w:sz w:val="32"/>
          <w:szCs w:val="32"/>
        </w:rPr>
        <w:t>圳</w:t>
      </w:r>
      <w:r w:rsidRPr="00E1727D">
        <w:rPr>
          <w:rFonts w:ascii="Times New Roman" w:eastAsia="仿宋_GB2312" w:hAnsi="Times New Roman"/>
          <w:sz w:val="32"/>
          <w:szCs w:val="32"/>
        </w:rPr>
        <w:t>技术规范。结合茅洲河水污染治理工程的实施，探索流域内工业污染第三方治理。研究构建绿色金融体系，推行环境污染强制责任险。</w:t>
      </w:r>
    </w:p>
    <w:p w14:paraId="0A74FBD1" w14:textId="77777777" w:rsidR="00BC69D5" w:rsidRPr="00E1727D" w:rsidRDefault="007558FA">
      <w:pPr>
        <w:pStyle w:val="2"/>
        <w:spacing w:before="0" w:after="0" w:line="600" w:lineRule="exact"/>
        <w:ind w:firstLineChars="200" w:firstLine="640"/>
        <w:rPr>
          <w:rFonts w:ascii="Times New Roman" w:eastAsia="黑体" w:hAnsi="Times New Roman"/>
          <w:b w:val="0"/>
          <w:shd w:val="clear" w:color="auto" w:fill="FFFFFF"/>
        </w:rPr>
      </w:pPr>
      <w:bookmarkStart w:id="36" w:name="_Toc489301260"/>
      <w:r w:rsidRPr="00E1727D">
        <w:rPr>
          <w:rFonts w:ascii="Times New Roman" w:eastAsia="黑体" w:hAnsi="Times New Roman"/>
          <w:b w:val="0"/>
          <w:shd w:val="clear" w:color="auto" w:fill="FFFFFF"/>
        </w:rPr>
        <w:t>三、建设更高科技含量的智慧便捷之城</w:t>
      </w:r>
      <w:bookmarkEnd w:id="36"/>
    </w:p>
    <w:p w14:paraId="44ED31EE" w14:textId="77777777" w:rsidR="00BC69D5" w:rsidRPr="00E1727D" w:rsidRDefault="007E4C8D">
      <w:pPr>
        <w:spacing w:line="600" w:lineRule="exact"/>
        <w:ind w:firstLineChars="200" w:firstLine="640"/>
        <w:rPr>
          <w:rFonts w:ascii="Times New Roman" w:eastAsia="仿宋_GB2312" w:hAnsi="Times New Roman"/>
          <w:sz w:val="32"/>
          <w:szCs w:val="32"/>
        </w:rPr>
      </w:pPr>
      <w:r w:rsidRPr="00E1727D">
        <w:rPr>
          <w:rFonts w:ascii="Times New Roman" w:eastAsia="仿宋_GB2312" w:hAnsi="Times New Roman"/>
          <w:sz w:val="32"/>
          <w:szCs w:val="32"/>
        </w:rPr>
        <w:t>坚持</w:t>
      </w:r>
      <w:r w:rsidR="007558FA" w:rsidRPr="00E1727D">
        <w:rPr>
          <w:rFonts w:ascii="Times New Roman" w:eastAsia="仿宋_GB2312" w:hAnsi="Times New Roman"/>
          <w:sz w:val="32"/>
          <w:szCs w:val="32"/>
        </w:rPr>
        <w:t>以人为本、需求导向，综合利用大数据、云计算、移动互联网技术，整合政府社会数据资源，提升民生服务质量、提高城市服务效率，打造全程全时服务的智慧便捷之城。</w:t>
      </w:r>
    </w:p>
    <w:p w14:paraId="5AA1495B" w14:textId="77777777" w:rsidR="00BC69D5" w:rsidRPr="00E1727D" w:rsidRDefault="007558FA">
      <w:pPr>
        <w:spacing w:line="600" w:lineRule="exact"/>
        <w:ind w:firstLineChars="200" w:firstLine="643"/>
        <w:rPr>
          <w:rFonts w:ascii="Times New Roman" w:eastAsia="仿宋_GB2312" w:hAnsi="Times New Roman"/>
          <w:sz w:val="32"/>
          <w:szCs w:val="32"/>
        </w:rPr>
      </w:pPr>
      <w:r w:rsidRPr="00E1727D">
        <w:rPr>
          <w:rFonts w:ascii="Times New Roman" w:eastAsia="仿宋_GB2312" w:hAnsi="Times New Roman"/>
          <w:b/>
          <w:sz w:val="32"/>
          <w:szCs w:val="32"/>
        </w:rPr>
        <w:lastRenderedPageBreak/>
        <w:t>建设智慧高效的交通服务体系。</w:t>
      </w:r>
      <w:r w:rsidRPr="00E1727D">
        <w:rPr>
          <w:rFonts w:ascii="Times New Roman" w:eastAsia="仿宋_GB2312" w:hAnsi="Times New Roman"/>
          <w:sz w:val="32"/>
          <w:szCs w:val="32"/>
        </w:rPr>
        <w:t>坚持公交优先，构建以轨道为主体、多样化公交为补充的多层次一体化公共交通体系，为市民提供高品质公交服务。创新智慧交通管理服务，鼓励交通运输企业与互联网平台深度合作，为市民提供多模式个性化的交通运输服务、多方式全链条的出行信息服务；探索基于物联网技术的新一代交通控制网建设，实现城市交通实时智能化监管，提高交通系统服务效率和安全水平。</w:t>
      </w:r>
    </w:p>
    <w:p w14:paraId="7888165A" w14:textId="47C7825A" w:rsidR="00BC69D5" w:rsidRPr="00E1727D" w:rsidRDefault="007558FA">
      <w:pPr>
        <w:spacing w:line="600" w:lineRule="exact"/>
        <w:ind w:firstLineChars="200" w:firstLine="643"/>
        <w:rPr>
          <w:rFonts w:ascii="Times New Roman" w:eastAsia="仿宋_GB2312" w:hAnsi="Times New Roman"/>
          <w:sz w:val="32"/>
          <w:szCs w:val="32"/>
        </w:rPr>
      </w:pPr>
      <w:r w:rsidRPr="00E1727D">
        <w:rPr>
          <w:rFonts w:ascii="Times New Roman" w:eastAsia="仿宋_GB2312" w:hAnsi="Times New Roman"/>
          <w:b/>
          <w:sz w:val="32"/>
          <w:szCs w:val="32"/>
        </w:rPr>
        <w:t>建设便捷多元的公共服务信息系统。</w:t>
      </w:r>
      <w:r w:rsidRPr="00E1727D">
        <w:rPr>
          <w:rFonts w:ascii="Times New Roman" w:eastAsia="仿宋_GB2312" w:hAnsi="Times New Roman"/>
          <w:sz w:val="32"/>
          <w:szCs w:val="32"/>
        </w:rPr>
        <w:t>围绕服务对象需求，全面推进社会保障、医疗卫生、文体休闲等民生及公共服务领域信息化建设，拓展服务渠道、创新服务模式，让群众在</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家门口</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就可以享受到方便快捷、优质高效的公共服务。</w:t>
      </w:r>
    </w:p>
    <w:p w14:paraId="17CE62EC" w14:textId="77777777" w:rsidR="00BC69D5" w:rsidRPr="00E1727D" w:rsidRDefault="007558FA">
      <w:pPr>
        <w:spacing w:line="600" w:lineRule="exact"/>
        <w:ind w:firstLineChars="200" w:firstLine="643"/>
        <w:rPr>
          <w:rFonts w:ascii="Times New Roman" w:eastAsia="仿宋_GB2312" w:hAnsi="Times New Roman"/>
          <w:sz w:val="32"/>
          <w:szCs w:val="32"/>
        </w:rPr>
      </w:pPr>
      <w:r w:rsidRPr="00E1727D">
        <w:rPr>
          <w:rFonts w:ascii="Times New Roman" w:eastAsia="仿宋_GB2312" w:hAnsi="Times New Roman"/>
          <w:b/>
          <w:sz w:val="32"/>
          <w:szCs w:val="32"/>
        </w:rPr>
        <w:t>推动政府数据开放和共享应用。</w:t>
      </w:r>
      <w:r w:rsidRPr="00E1727D">
        <w:rPr>
          <w:rFonts w:ascii="Times New Roman" w:eastAsia="仿宋_GB2312" w:hAnsi="Times New Roman"/>
          <w:sz w:val="32"/>
          <w:szCs w:val="32"/>
        </w:rPr>
        <w:t>打破部门界限和信息孤岛，建立全市统一的政府数据开放平台。基于信息共享促进政府部门业务流程再造，提高行政服务效率。开展公共数据开放利用改革试点，通过政府向企业开放数据、企业基于开放数据为市民提供增值服务，创新社会管理和服务模式，以信息化提升社会治理水平。</w:t>
      </w:r>
    </w:p>
    <w:p w14:paraId="63B5C4AF" w14:textId="014C46FD" w:rsidR="00BC69D5" w:rsidRPr="00E1727D" w:rsidRDefault="007558FA">
      <w:pPr>
        <w:spacing w:line="600" w:lineRule="exact"/>
        <w:ind w:firstLineChars="200" w:firstLine="643"/>
        <w:rPr>
          <w:rFonts w:ascii="Times New Roman" w:eastAsia="仿宋_GB2312" w:hAnsi="Times New Roman"/>
          <w:sz w:val="32"/>
          <w:szCs w:val="32"/>
        </w:rPr>
      </w:pPr>
      <w:r w:rsidRPr="00E1727D">
        <w:rPr>
          <w:rFonts w:ascii="Times New Roman" w:eastAsia="仿宋_GB2312" w:hAnsi="Times New Roman"/>
          <w:b/>
          <w:sz w:val="32"/>
          <w:szCs w:val="32"/>
        </w:rPr>
        <w:t>打造</w:t>
      </w:r>
      <w:r w:rsidR="007E4C8D" w:rsidRPr="00E1727D">
        <w:rPr>
          <w:rFonts w:ascii="Times New Roman" w:eastAsia="仿宋_GB2312" w:hAnsi="Times New Roman"/>
          <w:b/>
          <w:sz w:val="32"/>
          <w:szCs w:val="32"/>
        </w:rPr>
        <w:t>新型</w:t>
      </w:r>
      <w:r w:rsidRPr="00E1727D">
        <w:rPr>
          <w:rFonts w:ascii="Times New Roman" w:eastAsia="仿宋_GB2312" w:hAnsi="Times New Roman"/>
          <w:b/>
          <w:sz w:val="32"/>
          <w:szCs w:val="32"/>
        </w:rPr>
        <w:t>智慧城市运营管理平台。</w:t>
      </w:r>
      <w:r w:rsidRPr="00E1727D">
        <w:rPr>
          <w:rFonts w:ascii="Times New Roman" w:eastAsia="仿宋_GB2312" w:hAnsi="Times New Roman"/>
          <w:sz w:val="32"/>
          <w:szCs w:val="32"/>
        </w:rPr>
        <w:t>以大数据和</w:t>
      </w:r>
      <w:proofErr w:type="gramStart"/>
      <w:r w:rsidRPr="00E1727D">
        <w:rPr>
          <w:rFonts w:ascii="Times New Roman" w:eastAsia="仿宋_GB2312" w:hAnsi="Times New Roman"/>
          <w:sz w:val="32"/>
          <w:szCs w:val="32"/>
        </w:rPr>
        <w:t>物联网</w:t>
      </w:r>
      <w:proofErr w:type="gramEnd"/>
      <w:r w:rsidRPr="00E1727D">
        <w:rPr>
          <w:rFonts w:ascii="Times New Roman" w:eastAsia="仿宋_GB2312" w:hAnsi="Times New Roman"/>
          <w:sz w:val="32"/>
          <w:szCs w:val="32"/>
        </w:rPr>
        <w:t>技术为支撑，建设深圳市新型智慧城市运营管理中心，充分整合政务信息资源和社会信息资源等，形成城市</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全景态势一张图</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，实现对全市运行状态的实时监控和态势预警，从被动式、应急式管理</w:t>
      </w:r>
      <w:r w:rsidRPr="00E1727D">
        <w:rPr>
          <w:rFonts w:ascii="Times New Roman" w:eastAsia="仿宋_GB2312" w:hAnsi="Times New Roman"/>
          <w:sz w:val="32"/>
          <w:szCs w:val="32"/>
        </w:rPr>
        <w:lastRenderedPageBreak/>
        <w:t>向主动式、预警式管理转型，打造新型智慧城市运行管理模式，全面提升城市管理服务水平。</w:t>
      </w:r>
    </w:p>
    <w:p w14:paraId="4F475C51" w14:textId="77777777" w:rsidR="00BC69D5" w:rsidRPr="00E1727D" w:rsidRDefault="007558FA">
      <w:pPr>
        <w:spacing w:line="600" w:lineRule="exact"/>
        <w:ind w:firstLineChars="200" w:firstLine="643"/>
        <w:rPr>
          <w:rFonts w:ascii="Times New Roman" w:eastAsia="仿宋_GB2312" w:hAnsi="Times New Roman"/>
          <w:sz w:val="32"/>
          <w:szCs w:val="32"/>
        </w:rPr>
      </w:pPr>
      <w:r w:rsidRPr="00E1727D">
        <w:rPr>
          <w:rFonts w:ascii="Times New Roman" w:eastAsia="仿宋_GB2312" w:hAnsi="Times New Roman"/>
          <w:b/>
          <w:bCs/>
          <w:sz w:val="32"/>
          <w:szCs w:val="32"/>
        </w:rPr>
        <w:t>完善优质韧性的基础设施。</w:t>
      </w:r>
      <w:r w:rsidRPr="00E1727D">
        <w:rPr>
          <w:rFonts w:ascii="Times New Roman" w:eastAsia="仿宋_GB2312" w:hAnsi="Times New Roman"/>
          <w:sz w:val="32"/>
          <w:szCs w:val="32"/>
        </w:rPr>
        <w:t>建设高</w:t>
      </w:r>
      <w:r w:rsidR="003B35AD" w:rsidRPr="00E1727D">
        <w:rPr>
          <w:rFonts w:ascii="Times New Roman" w:eastAsia="仿宋_GB2312" w:hAnsi="Times New Roman"/>
          <w:sz w:val="32"/>
          <w:szCs w:val="32"/>
        </w:rPr>
        <w:t>速</w:t>
      </w:r>
      <w:r w:rsidRPr="00E1727D">
        <w:rPr>
          <w:rFonts w:ascii="Times New Roman" w:eastAsia="仿宋_GB2312" w:hAnsi="Times New Roman"/>
          <w:sz w:val="32"/>
          <w:szCs w:val="32"/>
        </w:rPr>
        <w:t>泛在、融合便捷的下一代信息传输网络，建成技术先进、绿色安全的</w:t>
      </w:r>
      <w:proofErr w:type="gramStart"/>
      <w:r w:rsidRPr="00E1727D">
        <w:rPr>
          <w:rFonts w:ascii="Times New Roman" w:eastAsia="仿宋_GB2312" w:hAnsi="Times New Roman"/>
          <w:sz w:val="32"/>
          <w:szCs w:val="32"/>
        </w:rPr>
        <w:t>云计算</w:t>
      </w:r>
      <w:proofErr w:type="gramEnd"/>
      <w:r w:rsidRPr="00E1727D">
        <w:rPr>
          <w:rFonts w:ascii="Times New Roman" w:eastAsia="仿宋_GB2312" w:hAnsi="Times New Roman"/>
          <w:sz w:val="32"/>
          <w:szCs w:val="32"/>
        </w:rPr>
        <w:t>基础设施体系。提升城市给排水、供电、供气、通信、消防等基础设施建设标准及智能化水平，促进基础设施互联互通，实现基础设施运行的可监控、可管理，及时发现并消除潜在风险，提高城市基础设施运行效率和抗风险能力。</w:t>
      </w:r>
    </w:p>
    <w:p w14:paraId="7FAD7B18" w14:textId="2EE69E94" w:rsidR="00BC69D5" w:rsidRPr="00E1727D" w:rsidRDefault="007558FA">
      <w:pPr>
        <w:pStyle w:val="2"/>
        <w:spacing w:before="0" w:after="0" w:line="600" w:lineRule="exact"/>
        <w:ind w:firstLineChars="200" w:firstLine="640"/>
        <w:rPr>
          <w:rFonts w:ascii="Times New Roman" w:eastAsia="黑体" w:hAnsi="Times New Roman"/>
          <w:b w:val="0"/>
          <w:shd w:val="clear" w:color="auto" w:fill="FFFFFF"/>
        </w:rPr>
      </w:pPr>
      <w:bookmarkStart w:id="37" w:name="_Toc489301261"/>
      <w:r w:rsidRPr="00E1727D">
        <w:rPr>
          <w:rFonts w:ascii="Times New Roman" w:eastAsia="黑体" w:hAnsi="Times New Roman"/>
          <w:b w:val="0"/>
          <w:shd w:val="clear" w:color="auto" w:fill="FFFFFF"/>
        </w:rPr>
        <w:t>四、建设更高质量标准的普惠发展之城</w:t>
      </w:r>
      <w:bookmarkEnd w:id="37"/>
    </w:p>
    <w:p w14:paraId="3D584899" w14:textId="77777777" w:rsidR="007126F2" w:rsidRPr="00E1727D" w:rsidRDefault="007558FA" w:rsidP="009633E2">
      <w:pPr>
        <w:spacing w:line="600" w:lineRule="exact"/>
        <w:ind w:firstLineChars="200" w:firstLine="640"/>
        <w:rPr>
          <w:rFonts w:ascii="Times New Roman" w:eastAsia="仿宋_GB2312" w:hAnsi="Times New Roman"/>
          <w:sz w:val="32"/>
          <w:szCs w:val="32"/>
        </w:rPr>
      </w:pPr>
      <w:r w:rsidRPr="00E1727D">
        <w:rPr>
          <w:rFonts w:ascii="Times New Roman" w:eastAsia="仿宋_GB2312" w:hAnsi="Times New Roman"/>
          <w:sz w:val="32"/>
          <w:szCs w:val="32"/>
        </w:rPr>
        <w:t>以普惠共享为导向，注重机会公平，加大民生投入，保障基本民生，逐步实现社会公共服务均等化，促进社会事业与经济增长协调发展。完善政府引导、社会协同、公众参与、法治保障的社会治理体制，实现政府治理和社会调节、居民自治良性互动。</w:t>
      </w:r>
    </w:p>
    <w:p w14:paraId="7EE5D93D" w14:textId="339AAFB6" w:rsidR="00525EE4" w:rsidRPr="00E1727D" w:rsidRDefault="00525EE4" w:rsidP="00525EE4">
      <w:pPr>
        <w:spacing w:line="600" w:lineRule="exact"/>
        <w:ind w:firstLineChars="200" w:firstLine="643"/>
        <w:rPr>
          <w:rFonts w:ascii="Times New Roman" w:eastAsia="仿宋_GB2312" w:hAnsi="Times New Roman"/>
          <w:sz w:val="32"/>
          <w:szCs w:val="32"/>
        </w:rPr>
      </w:pPr>
      <w:r w:rsidRPr="00E1727D">
        <w:rPr>
          <w:rFonts w:ascii="Times New Roman" w:eastAsia="仿宋_GB2312" w:hAnsi="Times New Roman"/>
          <w:b/>
          <w:sz w:val="32"/>
          <w:szCs w:val="32"/>
        </w:rPr>
        <w:t>加大民生改善力度。</w:t>
      </w:r>
      <w:r w:rsidRPr="00E1727D">
        <w:rPr>
          <w:rFonts w:ascii="Times New Roman" w:eastAsia="仿宋_GB2312" w:hAnsi="Times New Roman"/>
          <w:sz w:val="32"/>
          <w:szCs w:val="32"/>
        </w:rPr>
        <w:t>建立民生优先的财政投入机制，推进重点民生工程实施，增加公共服务供给，提升公共服务质量。鼓励和引导社会力量参与民生事业发展，促进公共服务供给主体和服务方式多元化。加快完善公共服务体系，重点增强教育、卫生等民生领域薄弱环节</w:t>
      </w:r>
      <w:r w:rsidR="00193FE8">
        <w:rPr>
          <w:rFonts w:ascii="Times New Roman" w:eastAsia="仿宋_GB2312" w:hAnsi="Times New Roman" w:hint="eastAsia"/>
          <w:sz w:val="32"/>
          <w:szCs w:val="32"/>
        </w:rPr>
        <w:t>的</w:t>
      </w:r>
      <w:r w:rsidRPr="00E1727D">
        <w:rPr>
          <w:rFonts w:ascii="Times New Roman" w:eastAsia="仿宋_GB2312" w:hAnsi="Times New Roman"/>
          <w:sz w:val="32"/>
          <w:szCs w:val="32"/>
        </w:rPr>
        <w:t>服务能力，夯实全面建成小康社会的各项民生基础。推进教育公平优质发展，学前教育公益普惠性进一步增强，优质均衡的义务教育公共服务体系更加健全，扩大高等教育和职业教育规模，积极发展满足学习型城市建设需求的终身教育。</w:t>
      </w:r>
      <w:r w:rsidR="00AC1B33" w:rsidRPr="00E1727D">
        <w:rPr>
          <w:rFonts w:ascii="Times New Roman" w:eastAsia="仿宋_GB2312" w:hAnsi="Times New Roman"/>
          <w:bCs/>
          <w:sz w:val="32"/>
          <w:szCs w:val="32"/>
        </w:rPr>
        <w:lastRenderedPageBreak/>
        <w:t>把健康放在优先发展的战略地位，以提高人民健康水平为核心，以体制机制创新为动力，</w:t>
      </w:r>
      <w:r w:rsidR="00AC1B33" w:rsidRPr="00E1727D">
        <w:rPr>
          <w:rFonts w:ascii="Times New Roman" w:eastAsia="仿宋_GB2312" w:hAnsi="Times New Roman"/>
          <w:sz w:val="32"/>
          <w:szCs w:val="32"/>
        </w:rPr>
        <w:t>着力倡导健康生活方式，加大优质健康服务供给、发展健康产业，全方位、全周期保障市民健康，</w:t>
      </w:r>
    </w:p>
    <w:p w14:paraId="52CBFA30" w14:textId="77777777" w:rsidR="00BC69D5" w:rsidRPr="00E1727D" w:rsidRDefault="002070A0">
      <w:pPr>
        <w:spacing w:line="600" w:lineRule="exact"/>
        <w:ind w:firstLineChars="200" w:firstLine="643"/>
        <w:rPr>
          <w:rFonts w:ascii="Times New Roman" w:eastAsia="仿宋_GB2312" w:hAnsi="Times New Roman"/>
          <w:sz w:val="32"/>
          <w:szCs w:val="32"/>
        </w:rPr>
      </w:pPr>
      <w:r w:rsidRPr="00E1727D">
        <w:rPr>
          <w:rFonts w:ascii="Times New Roman" w:eastAsia="仿宋_GB2312" w:hAnsi="Times New Roman"/>
          <w:b/>
          <w:sz w:val="32"/>
          <w:szCs w:val="32"/>
        </w:rPr>
        <w:t>加快</w:t>
      </w:r>
      <w:r w:rsidR="007558FA" w:rsidRPr="00E1727D">
        <w:rPr>
          <w:rFonts w:ascii="Times New Roman" w:eastAsia="仿宋_GB2312" w:hAnsi="Times New Roman"/>
          <w:b/>
          <w:sz w:val="32"/>
          <w:szCs w:val="32"/>
        </w:rPr>
        <w:t>基本公共服务均等化。</w:t>
      </w:r>
      <w:r w:rsidR="007558FA" w:rsidRPr="00E1727D">
        <w:rPr>
          <w:rFonts w:ascii="Times New Roman" w:eastAsia="仿宋_GB2312" w:hAnsi="Times New Roman"/>
          <w:sz w:val="32"/>
          <w:szCs w:val="32"/>
        </w:rPr>
        <w:t>坚持普惠性、保基本、均等化、可持续方向，建立与超大城市人口发展相协调的基本公共服务保障机制，以居住证为载体完善政策体系，动态优化项目及标准，逐步实现常住人口基本公共服务均等化，加快来深建设者市民化步伐。完善民生优先的财政投入机制，推进重点民生工程实施，增加公共服务供给，提升公共服务质量。</w:t>
      </w:r>
    </w:p>
    <w:p w14:paraId="7649D52E" w14:textId="0E100A22" w:rsidR="002070A0" w:rsidRPr="00E1727D" w:rsidRDefault="002070A0" w:rsidP="002070A0">
      <w:pPr>
        <w:spacing w:line="600" w:lineRule="exact"/>
        <w:ind w:firstLineChars="200" w:firstLine="643"/>
        <w:rPr>
          <w:rFonts w:ascii="Times New Roman" w:eastAsia="仿宋_GB2312" w:hAnsi="Times New Roman"/>
          <w:sz w:val="32"/>
          <w:szCs w:val="32"/>
        </w:rPr>
      </w:pPr>
      <w:r w:rsidRPr="00E1727D">
        <w:rPr>
          <w:rFonts w:ascii="Times New Roman" w:eastAsia="仿宋_GB2312" w:hAnsi="Times New Roman"/>
          <w:b/>
          <w:sz w:val="32"/>
          <w:szCs w:val="32"/>
        </w:rPr>
        <w:t>推进区域均衡发展。</w:t>
      </w:r>
      <w:r w:rsidRPr="00E1727D">
        <w:rPr>
          <w:rFonts w:ascii="Times New Roman" w:eastAsia="仿宋_GB2312" w:hAnsi="Times New Roman"/>
          <w:sz w:val="32"/>
          <w:szCs w:val="32"/>
        </w:rPr>
        <w:t>针对区域内部</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西重东轻、西密东疏</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的现状，</w:t>
      </w:r>
      <w:r w:rsidRPr="00E1727D">
        <w:rPr>
          <w:rFonts w:ascii="Times New Roman" w:eastAsia="仿宋" w:hAnsi="Times New Roman"/>
          <w:color w:val="000000"/>
          <w:sz w:val="32"/>
          <w:szCs w:val="32"/>
        </w:rPr>
        <w:t>坚持战略导向与问题导向相结合，大力推动城市发展东进战略，对空间发展进行系统谋划，</w:t>
      </w:r>
      <w:r w:rsidRPr="00E1727D">
        <w:rPr>
          <w:rFonts w:ascii="Times New Roman" w:eastAsia="仿宋_GB2312" w:hAnsi="Times New Roman"/>
          <w:sz w:val="32"/>
          <w:szCs w:val="32"/>
        </w:rPr>
        <w:t>坚持原特区内外一个标准，对照国际一流水平，借鉴国内外先进经验，高标准做好城市规划、建设和管理等各项工作，从交通建设、产业提升、公共服务和城市发展等领域，加大资源配置均衡化，解决好城市区域发展不平衡问题，使东西部居民平等享受深圳发展的</w:t>
      </w:r>
      <w:r w:rsidR="0005227B" w:rsidRPr="00E1727D">
        <w:rPr>
          <w:rFonts w:ascii="Times New Roman" w:eastAsia="仿宋_GB2312" w:hAnsi="Times New Roman"/>
          <w:sz w:val="32"/>
          <w:szCs w:val="32"/>
        </w:rPr>
        <w:t>成果</w:t>
      </w:r>
      <w:r w:rsidRPr="00E1727D">
        <w:rPr>
          <w:rFonts w:ascii="Times New Roman" w:eastAsia="仿宋_GB2312" w:hAnsi="Times New Roman"/>
          <w:sz w:val="32"/>
          <w:szCs w:val="32"/>
        </w:rPr>
        <w:t>。</w:t>
      </w:r>
    </w:p>
    <w:p w14:paraId="09844C70" w14:textId="60CB60FA" w:rsidR="00BC69D5" w:rsidRPr="00E1727D" w:rsidRDefault="007558FA">
      <w:pPr>
        <w:spacing w:line="600" w:lineRule="exact"/>
        <w:ind w:firstLine="645"/>
        <w:rPr>
          <w:rFonts w:ascii="Times New Roman" w:eastAsia="仿宋_GB2312" w:hAnsi="Times New Roman"/>
          <w:sz w:val="32"/>
          <w:szCs w:val="32"/>
        </w:rPr>
      </w:pPr>
      <w:r w:rsidRPr="00E1727D">
        <w:rPr>
          <w:rFonts w:ascii="Times New Roman" w:eastAsia="仿宋_GB2312" w:hAnsi="Times New Roman"/>
          <w:b/>
          <w:sz w:val="32"/>
          <w:szCs w:val="32"/>
        </w:rPr>
        <w:t>推进社会治理</w:t>
      </w:r>
      <w:r w:rsidR="00601457">
        <w:rPr>
          <w:rFonts w:ascii="Times New Roman" w:eastAsia="仿宋_GB2312" w:hAnsi="Times New Roman" w:hint="eastAsia"/>
          <w:b/>
          <w:sz w:val="32"/>
          <w:szCs w:val="32"/>
        </w:rPr>
        <w:t>现代</w:t>
      </w:r>
      <w:r w:rsidRPr="00E1727D">
        <w:rPr>
          <w:rFonts w:ascii="Times New Roman" w:eastAsia="仿宋_GB2312" w:hAnsi="Times New Roman"/>
          <w:b/>
          <w:sz w:val="32"/>
          <w:szCs w:val="32"/>
        </w:rPr>
        <w:t>化。</w:t>
      </w:r>
      <w:r w:rsidRPr="00E1727D">
        <w:rPr>
          <w:rFonts w:ascii="Times New Roman" w:eastAsia="仿宋_GB2312" w:hAnsi="Times New Roman"/>
          <w:sz w:val="32"/>
          <w:szCs w:val="32"/>
        </w:rPr>
        <w:t>加快推进基层公共服务综合平台建设，健全社区网格化管理。</w:t>
      </w:r>
      <w:r w:rsidR="00D74629">
        <w:rPr>
          <w:rFonts w:ascii="Times New Roman" w:eastAsia="仿宋_GB2312" w:hAnsi="Times New Roman" w:hint="eastAsia"/>
          <w:sz w:val="32"/>
          <w:szCs w:val="32"/>
        </w:rPr>
        <w:t>深化</w:t>
      </w:r>
      <w:r w:rsidR="00601457" w:rsidRPr="00D63A2B">
        <w:rPr>
          <w:rFonts w:ascii="仿宋" w:eastAsia="仿宋" w:hAnsi="仿宋" w:hint="eastAsia"/>
          <w:sz w:val="32"/>
          <w:szCs w:val="32"/>
        </w:rPr>
        <w:t>社会组织管理制度</w:t>
      </w:r>
      <w:r w:rsidR="002D2B7D" w:rsidRPr="00D63A2B">
        <w:rPr>
          <w:rFonts w:ascii="仿宋" w:eastAsia="仿宋" w:hAnsi="仿宋" w:hint="eastAsia"/>
          <w:sz w:val="32"/>
          <w:szCs w:val="32"/>
        </w:rPr>
        <w:t>改革</w:t>
      </w:r>
      <w:r w:rsidR="00601457">
        <w:rPr>
          <w:rFonts w:ascii="仿宋" w:eastAsia="仿宋" w:hAnsi="仿宋" w:hint="eastAsia"/>
          <w:sz w:val="32"/>
          <w:szCs w:val="32"/>
        </w:rPr>
        <w:t>，</w:t>
      </w:r>
      <w:r w:rsidR="00601457" w:rsidRPr="00D63A2B">
        <w:rPr>
          <w:rFonts w:ascii="仿宋" w:eastAsia="仿宋" w:hAnsi="仿宋" w:hint="eastAsia"/>
          <w:sz w:val="32"/>
          <w:szCs w:val="32"/>
        </w:rPr>
        <w:t>促进社会组织健康有序发展</w:t>
      </w:r>
      <w:r w:rsidR="00601457">
        <w:rPr>
          <w:rFonts w:ascii="仿宋" w:eastAsia="仿宋" w:hAnsi="仿宋" w:hint="eastAsia"/>
          <w:sz w:val="32"/>
          <w:szCs w:val="32"/>
        </w:rPr>
        <w:t>，更好发挥社会组织在</w:t>
      </w:r>
      <w:r w:rsidR="00601457" w:rsidRPr="00DF598A">
        <w:rPr>
          <w:rFonts w:ascii="仿宋" w:eastAsia="仿宋" w:hAnsi="仿宋" w:hint="eastAsia"/>
          <w:sz w:val="32"/>
          <w:szCs w:val="32"/>
        </w:rPr>
        <w:t>助推</w:t>
      </w:r>
      <w:r w:rsidR="00601457" w:rsidRPr="00DF598A">
        <w:rPr>
          <w:rFonts w:ascii="仿宋" w:eastAsia="仿宋" w:hAnsi="仿宋"/>
          <w:sz w:val="32"/>
          <w:szCs w:val="32"/>
        </w:rPr>
        <w:t>经济发展、繁荣社会事业、创新社会治理、</w:t>
      </w:r>
      <w:r w:rsidR="00601457" w:rsidRPr="00DF598A">
        <w:rPr>
          <w:rFonts w:ascii="仿宋" w:eastAsia="仿宋" w:hAnsi="仿宋" w:hint="eastAsia"/>
          <w:sz w:val="32"/>
          <w:szCs w:val="32"/>
        </w:rPr>
        <w:t>促进</w:t>
      </w:r>
      <w:r w:rsidR="00601457" w:rsidRPr="00DF598A">
        <w:rPr>
          <w:rFonts w:ascii="仿宋" w:eastAsia="仿宋" w:hAnsi="仿宋"/>
          <w:sz w:val="32"/>
          <w:szCs w:val="32"/>
        </w:rPr>
        <w:t>对外</w:t>
      </w:r>
      <w:r w:rsidR="00601457" w:rsidRPr="00DF598A">
        <w:rPr>
          <w:rFonts w:ascii="仿宋" w:eastAsia="仿宋" w:hAnsi="仿宋" w:hint="eastAsia"/>
          <w:sz w:val="32"/>
          <w:szCs w:val="32"/>
        </w:rPr>
        <w:t>交流合作</w:t>
      </w:r>
      <w:r w:rsidR="00601457" w:rsidRPr="00DF598A">
        <w:rPr>
          <w:rFonts w:ascii="仿宋" w:eastAsia="仿宋" w:hAnsi="仿宋"/>
          <w:sz w:val="32"/>
          <w:szCs w:val="32"/>
        </w:rPr>
        <w:t>等方面</w:t>
      </w:r>
      <w:r w:rsidR="00601457">
        <w:rPr>
          <w:rFonts w:ascii="仿宋" w:eastAsia="仿宋" w:hAnsi="仿宋" w:hint="eastAsia"/>
          <w:sz w:val="32"/>
          <w:szCs w:val="32"/>
        </w:rPr>
        <w:t>的</w:t>
      </w:r>
      <w:r w:rsidR="00601457" w:rsidRPr="00DF598A">
        <w:rPr>
          <w:rFonts w:ascii="仿宋" w:eastAsia="仿宋" w:hAnsi="仿宋"/>
          <w:sz w:val="32"/>
          <w:szCs w:val="32"/>
        </w:rPr>
        <w:t>积极作用</w:t>
      </w:r>
      <w:r w:rsidRPr="00E1727D">
        <w:rPr>
          <w:rFonts w:ascii="Times New Roman" w:eastAsia="仿宋_GB2312" w:hAnsi="Times New Roman"/>
          <w:sz w:val="32"/>
          <w:szCs w:val="32"/>
        </w:rPr>
        <w:t>。推进基层治理创新，完善社区治理体系，推行社区居民公约，创新</w:t>
      </w:r>
      <w:r w:rsidRPr="00E1727D">
        <w:rPr>
          <w:rFonts w:ascii="Times New Roman" w:eastAsia="仿宋_GB2312" w:hAnsi="Times New Roman"/>
          <w:sz w:val="32"/>
          <w:szCs w:val="32"/>
        </w:rPr>
        <w:lastRenderedPageBreak/>
        <w:t>居民小区自主管理模式，探索业主大会法人登记制度，完善业主委员会管理制度，建立社区公共利益保护机制。推动关爱文化传播，促进志愿服务制度化和常态化，建设</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关爱之城</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和</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志愿者之城</w:t>
      </w:r>
      <w:r w:rsidR="00193FE8">
        <w:rPr>
          <w:rFonts w:ascii="Times New Roman" w:eastAsia="仿宋_GB2312" w:hAnsi="Times New Roman" w:hint="eastAsia"/>
          <w:sz w:val="32"/>
          <w:szCs w:val="32"/>
        </w:rPr>
        <w:t>”</w:t>
      </w:r>
      <w:r w:rsidRPr="00E1727D">
        <w:rPr>
          <w:rFonts w:ascii="Times New Roman" w:eastAsia="仿宋_GB2312" w:hAnsi="Times New Roman"/>
          <w:sz w:val="32"/>
          <w:szCs w:val="32"/>
        </w:rPr>
        <w:t>。</w:t>
      </w:r>
    </w:p>
    <w:p w14:paraId="33750894" w14:textId="77777777" w:rsidR="00BC69D5" w:rsidRPr="00E1727D" w:rsidRDefault="007558FA">
      <w:pPr>
        <w:pStyle w:val="2"/>
        <w:spacing w:before="0" w:after="0" w:line="600" w:lineRule="exact"/>
        <w:ind w:firstLineChars="200" w:firstLine="640"/>
        <w:rPr>
          <w:rFonts w:ascii="Times New Roman" w:eastAsia="黑体" w:hAnsi="Times New Roman"/>
          <w:b w:val="0"/>
          <w:shd w:val="clear" w:color="auto" w:fill="FFFFFF"/>
        </w:rPr>
      </w:pPr>
      <w:bookmarkStart w:id="38" w:name="_Toc489301262"/>
      <w:r w:rsidRPr="00E1727D">
        <w:rPr>
          <w:rFonts w:ascii="Times New Roman" w:eastAsia="黑体" w:hAnsi="Times New Roman"/>
          <w:b w:val="0"/>
          <w:shd w:val="clear" w:color="auto" w:fill="FFFFFF"/>
        </w:rPr>
        <w:t>五、建设更加包容合作的开放共享之城</w:t>
      </w:r>
      <w:bookmarkEnd w:id="38"/>
    </w:p>
    <w:p w14:paraId="2BD6EFD5" w14:textId="3DEC2640" w:rsidR="00C93669" w:rsidRPr="00E1727D" w:rsidRDefault="00C93669" w:rsidP="00C93669">
      <w:pPr>
        <w:spacing w:line="600" w:lineRule="exact"/>
        <w:ind w:firstLineChars="200" w:firstLine="640"/>
        <w:rPr>
          <w:rFonts w:ascii="Times New Roman" w:eastAsia="仿宋_GB2312" w:hAnsi="Times New Roman"/>
          <w:color w:val="000000" w:themeColor="text1"/>
          <w:sz w:val="32"/>
          <w:szCs w:val="32"/>
        </w:rPr>
      </w:pPr>
      <w:r w:rsidRPr="00E1727D">
        <w:rPr>
          <w:rFonts w:ascii="Times New Roman" w:eastAsia="仿宋_GB2312" w:hAnsi="Times New Roman"/>
          <w:color w:val="000000" w:themeColor="text1"/>
          <w:sz w:val="32"/>
          <w:szCs w:val="32"/>
        </w:rPr>
        <w:t>抢抓</w:t>
      </w:r>
      <w:r w:rsidR="00193FE8">
        <w:rPr>
          <w:rFonts w:ascii="Times New Roman" w:eastAsia="仿宋_GB2312" w:hAnsi="Times New Roman" w:hint="eastAsia"/>
          <w:color w:val="000000" w:themeColor="text1"/>
          <w:sz w:val="32"/>
          <w:szCs w:val="32"/>
        </w:rPr>
        <w:t>“</w:t>
      </w:r>
      <w:r w:rsidRPr="00E1727D">
        <w:rPr>
          <w:rFonts w:ascii="Times New Roman" w:eastAsia="仿宋_GB2312" w:hAnsi="Times New Roman"/>
          <w:color w:val="000000" w:themeColor="text1"/>
          <w:sz w:val="32"/>
          <w:szCs w:val="32"/>
        </w:rPr>
        <w:t>一带一路</w:t>
      </w:r>
      <w:r w:rsidR="00193FE8">
        <w:rPr>
          <w:rFonts w:ascii="Times New Roman" w:eastAsia="仿宋_GB2312" w:hAnsi="Times New Roman" w:hint="eastAsia"/>
          <w:color w:val="000000" w:themeColor="text1"/>
          <w:sz w:val="32"/>
          <w:szCs w:val="32"/>
        </w:rPr>
        <w:t>”</w:t>
      </w:r>
      <w:r w:rsidRPr="00E1727D">
        <w:rPr>
          <w:rFonts w:ascii="Times New Roman" w:eastAsia="仿宋_GB2312" w:hAnsi="Times New Roman"/>
          <w:color w:val="000000" w:themeColor="text1"/>
          <w:sz w:val="32"/>
          <w:szCs w:val="32"/>
        </w:rPr>
        <w:t>、自贸区和粤港澳大湾区建设等战略机遇，以全球视野谋划开放布局，积极参与全球可持续发展，搭建国际化开放合作平台，发展更高层次的开放型经济，努力实现更高水平内外联动和双向开放，赢得发展和竞争的主动。</w:t>
      </w:r>
    </w:p>
    <w:p w14:paraId="6FBB7E97" w14:textId="77777777" w:rsidR="00C93669" w:rsidRPr="00E1727D" w:rsidRDefault="00C93669" w:rsidP="00C93669">
      <w:pPr>
        <w:spacing w:line="600" w:lineRule="exact"/>
        <w:ind w:firstLineChars="200" w:firstLine="643"/>
        <w:rPr>
          <w:rFonts w:ascii="Times New Roman" w:eastAsia="仿宋_GB2312" w:hAnsi="Times New Roman"/>
          <w:color w:val="000000" w:themeColor="text1"/>
          <w:sz w:val="32"/>
          <w:szCs w:val="32"/>
        </w:rPr>
      </w:pPr>
      <w:r w:rsidRPr="00E1727D">
        <w:rPr>
          <w:rFonts w:ascii="Times New Roman" w:eastAsia="仿宋_GB2312" w:hAnsi="Times New Roman"/>
          <w:b/>
          <w:color w:val="000000" w:themeColor="text1"/>
          <w:sz w:val="32"/>
          <w:szCs w:val="32"/>
        </w:rPr>
        <w:t>搭建面向全球的开放合作平台。</w:t>
      </w:r>
      <w:r w:rsidRPr="00E1727D">
        <w:rPr>
          <w:rFonts w:ascii="Times New Roman" w:eastAsia="仿宋_GB2312" w:hAnsi="Times New Roman"/>
          <w:color w:val="000000" w:themeColor="text1"/>
          <w:sz w:val="32"/>
          <w:szCs w:val="32"/>
        </w:rPr>
        <w:t>鼓励优势企业走出去，参与全球各类标准和规则制定，扩大资本、管理、服务和技术输出。依托高交会、文博会、前海合作论坛等重要平台，全面深化国际经贸、文化交流与合作。加快国际语言环境、国际化优质商圈和生活社区建设，营造开放多元的国际化氛围，打造集聚国际要素资源的战略高地。加强与国外可持续发展城市之间的交流与合作，积极参与</w:t>
      </w:r>
      <w:r w:rsidRPr="00E1727D">
        <w:rPr>
          <w:rFonts w:ascii="Times New Roman" w:eastAsia="仿宋_GB2312" w:hAnsi="Times New Roman"/>
          <w:color w:val="000000" w:themeColor="text1"/>
          <w:sz w:val="32"/>
          <w:szCs w:val="32"/>
        </w:rPr>
        <w:t>2030</w:t>
      </w:r>
      <w:r w:rsidRPr="00E1727D">
        <w:rPr>
          <w:rFonts w:ascii="Times New Roman" w:eastAsia="仿宋_GB2312" w:hAnsi="Times New Roman"/>
          <w:color w:val="000000" w:themeColor="text1"/>
          <w:sz w:val="32"/>
          <w:szCs w:val="32"/>
        </w:rPr>
        <w:t>年可持续发展议程相关的国际性活动、联合国可持续发展高级别政治论坛及其全球落实进程评估等工作。</w:t>
      </w:r>
    </w:p>
    <w:p w14:paraId="06F45A40" w14:textId="2C81B998" w:rsidR="00C93669" w:rsidRPr="00E1727D" w:rsidRDefault="00C93669" w:rsidP="00C93669">
      <w:pPr>
        <w:spacing w:line="600" w:lineRule="exact"/>
        <w:ind w:firstLineChars="200" w:firstLine="643"/>
        <w:rPr>
          <w:rFonts w:ascii="Times New Roman" w:eastAsia="仿宋_GB2312" w:hAnsi="Times New Roman"/>
          <w:color w:val="000000" w:themeColor="text1"/>
          <w:sz w:val="32"/>
          <w:szCs w:val="32"/>
        </w:rPr>
      </w:pPr>
      <w:r w:rsidRPr="00E1727D">
        <w:rPr>
          <w:rFonts w:ascii="Times New Roman" w:eastAsia="仿宋_GB2312" w:hAnsi="Times New Roman"/>
          <w:b/>
          <w:color w:val="000000" w:themeColor="text1"/>
          <w:sz w:val="32"/>
          <w:szCs w:val="32"/>
        </w:rPr>
        <w:t>打造粤港澳大湾区核心城市。</w:t>
      </w:r>
      <w:r w:rsidRPr="00E1727D">
        <w:rPr>
          <w:rFonts w:ascii="Times New Roman" w:eastAsia="仿宋_GB2312" w:hAnsi="Times New Roman"/>
          <w:color w:val="000000" w:themeColor="text1"/>
          <w:sz w:val="32"/>
          <w:szCs w:val="32"/>
        </w:rPr>
        <w:t>携手共建粤港澳大湾区，发展具有全球竞争力和影响力的湾区经济。支持港澳长期繁荣稳定发展，推进深港澳更紧密合作，落实好粤港、粤澳合作框架协议</w:t>
      </w:r>
      <w:r w:rsidR="00FC46E4" w:rsidRPr="00E1727D">
        <w:rPr>
          <w:rFonts w:ascii="Times New Roman" w:eastAsia="仿宋_GB2312" w:hAnsi="Times New Roman"/>
          <w:color w:val="000000" w:themeColor="text1"/>
          <w:sz w:val="32"/>
          <w:szCs w:val="32"/>
        </w:rPr>
        <w:t>及《深化粤港澳合作推进大湾区建设框架协议》</w:t>
      </w:r>
      <w:r w:rsidRPr="00E1727D">
        <w:rPr>
          <w:rFonts w:ascii="Times New Roman" w:eastAsia="仿宋_GB2312" w:hAnsi="Times New Roman"/>
          <w:color w:val="000000" w:themeColor="text1"/>
          <w:sz w:val="32"/>
          <w:szCs w:val="32"/>
        </w:rPr>
        <w:t>，在</w:t>
      </w:r>
      <w:r w:rsidR="00193FE8">
        <w:rPr>
          <w:rFonts w:ascii="Times New Roman" w:eastAsia="仿宋_GB2312" w:hAnsi="Times New Roman" w:hint="eastAsia"/>
          <w:color w:val="000000" w:themeColor="text1"/>
          <w:sz w:val="32"/>
          <w:szCs w:val="32"/>
        </w:rPr>
        <w:t>“</w:t>
      </w:r>
      <w:r w:rsidRPr="00E1727D">
        <w:rPr>
          <w:rFonts w:ascii="Times New Roman" w:eastAsia="仿宋_GB2312" w:hAnsi="Times New Roman"/>
          <w:color w:val="000000" w:themeColor="text1"/>
          <w:sz w:val="32"/>
          <w:szCs w:val="32"/>
        </w:rPr>
        <w:t>一国两制</w:t>
      </w:r>
      <w:r w:rsidR="00193FE8">
        <w:rPr>
          <w:rFonts w:ascii="Times New Roman" w:eastAsia="仿宋_GB2312" w:hAnsi="Times New Roman" w:hint="eastAsia"/>
          <w:color w:val="000000" w:themeColor="text1"/>
          <w:sz w:val="32"/>
          <w:szCs w:val="32"/>
        </w:rPr>
        <w:t>”</w:t>
      </w:r>
      <w:r w:rsidRPr="00E1727D">
        <w:rPr>
          <w:rFonts w:ascii="Times New Roman" w:eastAsia="仿宋_GB2312" w:hAnsi="Times New Roman"/>
          <w:color w:val="000000" w:themeColor="text1"/>
          <w:sz w:val="32"/>
          <w:szCs w:val="32"/>
        </w:rPr>
        <w:lastRenderedPageBreak/>
        <w:t>方针</w:t>
      </w:r>
      <w:r w:rsidR="009F6D77" w:rsidRPr="00E1727D">
        <w:rPr>
          <w:rFonts w:ascii="Times New Roman" w:eastAsia="仿宋_GB2312" w:hAnsi="Times New Roman"/>
          <w:color w:val="000000" w:themeColor="text1"/>
          <w:sz w:val="32"/>
          <w:szCs w:val="32"/>
        </w:rPr>
        <w:t>下</w:t>
      </w:r>
      <w:r w:rsidRPr="00E1727D">
        <w:rPr>
          <w:rFonts w:ascii="Times New Roman" w:eastAsia="仿宋_GB2312" w:hAnsi="Times New Roman"/>
          <w:color w:val="000000" w:themeColor="text1"/>
          <w:sz w:val="32"/>
          <w:szCs w:val="32"/>
        </w:rPr>
        <w:t>进一步密切高层常态化会晤，深化与港澳在</w:t>
      </w:r>
      <w:r w:rsidR="00FC46E4" w:rsidRPr="00E1727D">
        <w:rPr>
          <w:rFonts w:ascii="Times New Roman" w:eastAsia="仿宋_GB2312" w:hAnsi="Times New Roman"/>
          <w:color w:val="000000" w:themeColor="text1"/>
          <w:sz w:val="32"/>
          <w:szCs w:val="32"/>
        </w:rPr>
        <w:t>科技、</w:t>
      </w:r>
      <w:r w:rsidRPr="00E1727D">
        <w:rPr>
          <w:rFonts w:ascii="Times New Roman" w:eastAsia="仿宋_GB2312" w:hAnsi="Times New Roman"/>
          <w:color w:val="000000" w:themeColor="text1"/>
          <w:sz w:val="32"/>
          <w:szCs w:val="32"/>
        </w:rPr>
        <w:t>金融、</w:t>
      </w:r>
      <w:r w:rsidR="009F6D77" w:rsidRPr="00E1727D">
        <w:rPr>
          <w:rFonts w:ascii="Times New Roman" w:eastAsia="仿宋_GB2312" w:hAnsi="Times New Roman"/>
          <w:color w:val="000000" w:themeColor="text1"/>
          <w:sz w:val="32"/>
          <w:szCs w:val="32"/>
        </w:rPr>
        <w:t>经贸、教育等领域合作。加快落马洲河套地区共同开发，建设港</w:t>
      </w:r>
      <w:proofErr w:type="gramStart"/>
      <w:r w:rsidR="009F6D77" w:rsidRPr="00E1727D">
        <w:rPr>
          <w:rFonts w:ascii="Times New Roman" w:eastAsia="仿宋_GB2312" w:hAnsi="Times New Roman"/>
          <w:color w:val="000000" w:themeColor="text1"/>
          <w:sz w:val="32"/>
          <w:szCs w:val="32"/>
        </w:rPr>
        <w:t>深创新</w:t>
      </w:r>
      <w:proofErr w:type="gramEnd"/>
      <w:r w:rsidR="00FC46E4" w:rsidRPr="00E1727D">
        <w:rPr>
          <w:rFonts w:ascii="Times New Roman" w:eastAsia="仿宋_GB2312" w:hAnsi="Times New Roman"/>
          <w:color w:val="000000" w:themeColor="text1"/>
          <w:sz w:val="32"/>
          <w:szCs w:val="32"/>
        </w:rPr>
        <w:t>及</w:t>
      </w:r>
      <w:r w:rsidRPr="00E1727D">
        <w:rPr>
          <w:rFonts w:ascii="Times New Roman" w:eastAsia="仿宋_GB2312" w:hAnsi="Times New Roman"/>
          <w:color w:val="000000" w:themeColor="text1"/>
          <w:sz w:val="32"/>
          <w:szCs w:val="32"/>
        </w:rPr>
        <w:t>科技园，规划建设</w:t>
      </w:r>
      <w:r w:rsidR="00193FE8">
        <w:rPr>
          <w:rFonts w:ascii="Times New Roman" w:eastAsia="仿宋_GB2312" w:hAnsi="Times New Roman" w:hint="eastAsia"/>
          <w:color w:val="000000" w:themeColor="text1"/>
          <w:sz w:val="32"/>
          <w:szCs w:val="32"/>
        </w:rPr>
        <w:t>“</w:t>
      </w:r>
      <w:r w:rsidRPr="00E1727D">
        <w:rPr>
          <w:rFonts w:ascii="Times New Roman" w:eastAsia="仿宋_GB2312" w:hAnsi="Times New Roman"/>
          <w:color w:val="000000" w:themeColor="text1"/>
          <w:sz w:val="32"/>
          <w:szCs w:val="32"/>
        </w:rPr>
        <w:t>深方科创园区</w:t>
      </w:r>
      <w:r w:rsidR="00193FE8">
        <w:rPr>
          <w:rFonts w:ascii="Times New Roman" w:eastAsia="仿宋_GB2312" w:hAnsi="Times New Roman" w:hint="eastAsia"/>
          <w:color w:val="000000" w:themeColor="text1"/>
          <w:sz w:val="32"/>
          <w:szCs w:val="32"/>
        </w:rPr>
        <w:t>”</w:t>
      </w:r>
      <w:r w:rsidRPr="00E1727D">
        <w:rPr>
          <w:rFonts w:ascii="Times New Roman" w:eastAsia="仿宋_GB2312" w:hAnsi="Times New Roman"/>
          <w:color w:val="000000" w:themeColor="text1"/>
          <w:sz w:val="32"/>
          <w:szCs w:val="32"/>
        </w:rPr>
        <w:t>，</w:t>
      </w:r>
      <w:proofErr w:type="gramStart"/>
      <w:r w:rsidRPr="00E1727D">
        <w:rPr>
          <w:rFonts w:ascii="Times New Roman" w:eastAsia="仿宋_GB2312" w:hAnsi="Times New Roman"/>
          <w:color w:val="000000" w:themeColor="text1"/>
          <w:sz w:val="32"/>
          <w:szCs w:val="32"/>
        </w:rPr>
        <w:t>打造深</w:t>
      </w:r>
      <w:proofErr w:type="gramEnd"/>
      <w:r w:rsidRPr="00E1727D">
        <w:rPr>
          <w:rFonts w:ascii="Times New Roman" w:eastAsia="仿宋_GB2312" w:hAnsi="Times New Roman"/>
          <w:color w:val="000000" w:themeColor="text1"/>
          <w:sz w:val="32"/>
          <w:szCs w:val="32"/>
        </w:rPr>
        <w:t>港合作新平台和深圳开放创新</w:t>
      </w:r>
      <w:proofErr w:type="gramStart"/>
      <w:r w:rsidRPr="00E1727D">
        <w:rPr>
          <w:rFonts w:ascii="Times New Roman" w:eastAsia="仿宋_GB2312" w:hAnsi="Times New Roman"/>
          <w:color w:val="000000" w:themeColor="text1"/>
          <w:sz w:val="32"/>
          <w:szCs w:val="32"/>
        </w:rPr>
        <w:t>新</w:t>
      </w:r>
      <w:proofErr w:type="gramEnd"/>
      <w:r w:rsidRPr="00E1727D">
        <w:rPr>
          <w:rFonts w:ascii="Times New Roman" w:eastAsia="仿宋_GB2312" w:hAnsi="Times New Roman"/>
          <w:color w:val="000000" w:themeColor="text1"/>
          <w:sz w:val="32"/>
          <w:szCs w:val="32"/>
        </w:rPr>
        <w:t>引擎。强化与澳门的金融合作，通过澳门加强与葡语系国家合作，努力把粤港澳合作重点拓展到共同走向世界、开拓国际市场上。充分发挥前海重要平台作用，加快把前海建设成为粤港澳深度合作示范区和城市新中心。</w:t>
      </w:r>
    </w:p>
    <w:p w14:paraId="6736F23C" w14:textId="5C4FBD84" w:rsidR="00C93669" w:rsidRPr="00E1727D" w:rsidRDefault="00C93669" w:rsidP="00C93669">
      <w:pPr>
        <w:spacing w:line="600" w:lineRule="exact"/>
        <w:ind w:firstLineChars="200" w:firstLine="643"/>
        <w:rPr>
          <w:rFonts w:ascii="Times New Roman" w:eastAsia="仿宋_GB2312" w:hAnsi="Times New Roman"/>
          <w:color w:val="000000" w:themeColor="text1"/>
          <w:sz w:val="32"/>
          <w:szCs w:val="32"/>
        </w:rPr>
      </w:pPr>
      <w:r w:rsidRPr="00E1727D">
        <w:rPr>
          <w:rFonts w:ascii="Times New Roman" w:eastAsia="仿宋_GB2312" w:hAnsi="Times New Roman"/>
          <w:b/>
          <w:color w:val="000000" w:themeColor="text1"/>
          <w:sz w:val="32"/>
          <w:szCs w:val="32"/>
        </w:rPr>
        <w:t>建设</w:t>
      </w:r>
      <w:r w:rsidR="00193FE8">
        <w:rPr>
          <w:rFonts w:ascii="Times New Roman" w:eastAsia="仿宋_GB2312" w:hAnsi="Times New Roman" w:hint="eastAsia"/>
          <w:b/>
          <w:color w:val="000000" w:themeColor="text1"/>
          <w:sz w:val="32"/>
          <w:szCs w:val="32"/>
        </w:rPr>
        <w:t>“</w:t>
      </w:r>
      <w:r w:rsidRPr="00E1727D">
        <w:rPr>
          <w:rFonts w:ascii="Times New Roman" w:eastAsia="仿宋_GB2312" w:hAnsi="Times New Roman"/>
          <w:b/>
          <w:color w:val="000000" w:themeColor="text1"/>
          <w:sz w:val="32"/>
          <w:szCs w:val="32"/>
        </w:rPr>
        <w:t>一带一路</w:t>
      </w:r>
      <w:r w:rsidR="00193FE8">
        <w:rPr>
          <w:rFonts w:ascii="Times New Roman" w:eastAsia="仿宋_GB2312" w:hAnsi="Times New Roman" w:hint="eastAsia"/>
          <w:b/>
          <w:color w:val="000000" w:themeColor="text1"/>
          <w:sz w:val="32"/>
          <w:szCs w:val="32"/>
        </w:rPr>
        <w:t>”</w:t>
      </w:r>
      <w:r w:rsidRPr="00E1727D">
        <w:rPr>
          <w:rFonts w:ascii="Times New Roman" w:eastAsia="仿宋_GB2312" w:hAnsi="Times New Roman"/>
          <w:b/>
          <w:color w:val="000000" w:themeColor="text1"/>
          <w:sz w:val="32"/>
          <w:szCs w:val="32"/>
        </w:rPr>
        <w:t>战略枢纽。</w:t>
      </w:r>
      <w:r w:rsidRPr="00E1727D">
        <w:rPr>
          <w:rFonts w:ascii="Times New Roman" w:eastAsia="仿宋_GB2312" w:hAnsi="Times New Roman"/>
          <w:color w:val="000000" w:themeColor="text1"/>
          <w:sz w:val="32"/>
          <w:szCs w:val="32"/>
        </w:rPr>
        <w:t>主动落实国家</w:t>
      </w:r>
      <w:r w:rsidR="00193FE8">
        <w:rPr>
          <w:rFonts w:ascii="Times New Roman" w:eastAsia="仿宋_GB2312" w:hAnsi="Times New Roman" w:hint="eastAsia"/>
          <w:color w:val="000000" w:themeColor="text1"/>
          <w:sz w:val="32"/>
          <w:szCs w:val="32"/>
        </w:rPr>
        <w:t>“</w:t>
      </w:r>
      <w:r w:rsidRPr="00E1727D">
        <w:rPr>
          <w:rFonts w:ascii="Times New Roman" w:eastAsia="仿宋_GB2312" w:hAnsi="Times New Roman"/>
          <w:color w:val="000000" w:themeColor="text1"/>
          <w:sz w:val="32"/>
          <w:szCs w:val="32"/>
        </w:rPr>
        <w:t>一带一路</w:t>
      </w:r>
      <w:r w:rsidR="00193FE8">
        <w:rPr>
          <w:rFonts w:ascii="Times New Roman" w:eastAsia="仿宋_GB2312" w:hAnsi="Times New Roman" w:hint="eastAsia"/>
          <w:color w:val="000000" w:themeColor="text1"/>
          <w:sz w:val="32"/>
          <w:szCs w:val="32"/>
        </w:rPr>
        <w:t>”</w:t>
      </w:r>
      <w:r w:rsidRPr="00E1727D">
        <w:rPr>
          <w:rFonts w:ascii="Times New Roman" w:eastAsia="仿宋_GB2312" w:hAnsi="Times New Roman"/>
          <w:color w:val="000000" w:themeColor="text1"/>
          <w:sz w:val="32"/>
          <w:szCs w:val="32"/>
        </w:rPr>
        <w:t>战略，实施拓展新兴市场、开拓</w:t>
      </w:r>
      <w:r w:rsidRPr="00E1727D">
        <w:rPr>
          <w:rFonts w:ascii="Times New Roman" w:eastAsia="仿宋_GB2312" w:hAnsi="Times New Roman"/>
          <w:color w:val="000000" w:themeColor="text1"/>
          <w:sz w:val="32"/>
          <w:szCs w:val="32"/>
        </w:rPr>
        <w:t>“</w:t>
      </w:r>
      <w:r w:rsidRPr="00E1727D">
        <w:rPr>
          <w:rFonts w:ascii="Times New Roman" w:eastAsia="仿宋_GB2312" w:hAnsi="Times New Roman"/>
          <w:color w:val="000000" w:themeColor="text1"/>
          <w:sz w:val="32"/>
          <w:szCs w:val="32"/>
        </w:rPr>
        <w:t>一带一路</w:t>
      </w:r>
      <w:r w:rsidRPr="00E1727D">
        <w:rPr>
          <w:rFonts w:ascii="Times New Roman" w:eastAsia="仿宋_GB2312" w:hAnsi="Times New Roman"/>
          <w:color w:val="000000" w:themeColor="text1"/>
          <w:sz w:val="32"/>
          <w:szCs w:val="32"/>
        </w:rPr>
        <w:t>”</w:t>
      </w:r>
      <w:r w:rsidRPr="00E1727D">
        <w:rPr>
          <w:rFonts w:ascii="Times New Roman" w:eastAsia="仿宋_GB2312" w:hAnsi="Times New Roman"/>
          <w:color w:val="000000" w:themeColor="text1"/>
          <w:sz w:val="32"/>
          <w:szCs w:val="32"/>
        </w:rPr>
        <w:t>市场专项计划。积极促进交通互联互通，拓展与沿线国家地区的港口、机场航线网络，努力打造国际性综合交通枢纽。不断强化经贸合作，以东盟、南亚、非洲等沿线国家和地区市场为重点，以共建产业园区为支撑，引导更多本土企业赴沿线国家和地区投资合作，为将</w:t>
      </w:r>
      <w:r w:rsidR="00193FE8">
        <w:rPr>
          <w:rFonts w:ascii="Times New Roman" w:eastAsia="仿宋_GB2312" w:hAnsi="Times New Roman" w:hint="eastAsia"/>
          <w:color w:val="000000" w:themeColor="text1"/>
          <w:sz w:val="32"/>
          <w:szCs w:val="32"/>
        </w:rPr>
        <w:t>“</w:t>
      </w:r>
      <w:r w:rsidRPr="00E1727D">
        <w:rPr>
          <w:rFonts w:ascii="Times New Roman" w:eastAsia="仿宋_GB2312" w:hAnsi="Times New Roman"/>
          <w:color w:val="000000" w:themeColor="text1"/>
          <w:sz w:val="32"/>
          <w:szCs w:val="32"/>
        </w:rPr>
        <w:t>一带一路</w:t>
      </w:r>
      <w:r w:rsidR="00193FE8">
        <w:rPr>
          <w:rFonts w:ascii="Times New Roman" w:eastAsia="仿宋_GB2312" w:hAnsi="Times New Roman" w:hint="eastAsia"/>
          <w:color w:val="000000" w:themeColor="text1"/>
          <w:sz w:val="32"/>
          <w:szCs w:val="32"/>
        </w:rPr>
        <w:t>”</w:t>
      </w:r>
      <w:r w:rsidRPr="00E1727D">
        <w:rPr>
          <w:rFonts w:ascii="Times New Roman" w:eastAsia="仿宋_GB2312" w:hAnsi="Times New Roman"/>
          <w:color w:val="000000" w:themeColor="text1"/>
          <w:sz w:val="32"/>
          <w:szCs w:val="32"/>
        </w:rPr>
        <w:t>建成和平之路、繁荣之路、开放之路、创新之路、文明之</w:t>
      </w:r>
      <w:proofErr w:type="gramStart"/>
      <w:r w:rsidRPr="00E1727D">
        <w:rPr>
          <w:rFonts w:ascii="Times New Roman" w:eastAsia="仿宋_GB2312" w:hAnsi="Times New Roman"/>
          <w:color w:val="000000" w:themeColor="text1"/>
          <w:sz w:val="32"/>
          <w:szCs w:val="32"/>
        </w:rPr>
        <w:t>路贡献</w:t>
      </w:r>
      <w:proofErr w:type="gramEnd"/>
      <w:r w:rsidRPr="00E1727D">
        <w:rPr>
          <w:rFonts w:ascii="Times New Roman" w:eastAsia="仿宋_GB2312" w:hAnsi="Times New Roman"/>
          <w:color w:val="000000" w:themeColor="text1"/>
          <w:sz w:val="32"/>
          <w:szCs w:val="32"/>
        </w:rPr>
        <w:t>力量。</w:t>
      </w:r>
    </w:p>
    <w:p w14:paraId="41F7CF59" w14:textId="451FDFCC" w:rsidR="00C93669" w:rsidRPr="00E1727D" w:rsidRDefault="00C93669" w:rsidP="00C93669">
      <w:pPr>
        <w:spacing w:line="600" w:lineRule="exact"/>
        <w:ind w:firstLineChars="200" w:firstLine="643"/>
        <w:rPr>
          <w:rFonts w:ascii="Times New Roman" w:eastAsia="仿宋_GB2312" w:hAnsi="Times New Roman"/>
          <w:color w:val="000000" w:themeColor="text1"/>
          <w:sz w:val="32"/>
          <w:szCs w:val="32"/>
        </w:rPr>
      </w:pPr>
      <w:r w:rsidRPr="00E1727D">
        <w:rPr>
          <w:rFonts w:ascii="Times New Roman" w:eastAsia="仿宋_GB2312" w:hAnsi="Times New Roman"/>
          <w:b/>
          <w:color w:val="000000" w:themeColor="text1"/>
          <w:sz w:val="32"/>
          <w:szCs w:val="32"/>
        </w:rPr>
        <w:t>深入推进对口支援与合作。</w:t>
      </w:r>
      <w:proofErr w:type="gramStart"/>
      <w:r w:rsidRPr="00E1727D">
        <w:rPr>
          <w:rFonts w:ascii="Times New Roman" w:eastAsia="仿宋_GB2312" w:hAnsi="Times New Roman"/>
          <w:color w:val="000000" w:themeColor="text1"/>
          <w:sz w:val="32"/>
          <w:szCs w:val="32"/>
        </w:rPr>
        <w:t>深化泛珠三角区</w:t>
      </w:r>
      <w:proofErr w:type="gramEnd"/>
      <w:r w:rsidRPr="00E1727D">
        <w:rPr>
          <w:rFonts w:ascii="Times New Roman" w:eastAsia="仿宋_GB2312" w:hAnsi="Times New Roman"/>
          <w:color w:val="000000" w:themeColor="text1"/>
          <w:sz w:val="32"/>
          <w:szCs w:val="32"/>
        </w:rPr>
        <w:t>域合作，积极参与珠江</w:t>
      </w:r>
      <w:r w:rsidRPr="00E1727D">
        <w:rPr>
          <w:rFonts w:ascii="Times New Roman" w:eastAsia="仿宋_GB2312" w:hAnsi="Times New Roman"/>
          <w:color w:val="000000" w:themeColor="text1"/>
          <w:sz w:val="32"/>
          <w:szCs w:val="32"/>
        </w:rPr>
        <w:t>-</w:t>
      </w:r>
      <w:r w:rsidRPr="00E1727D">
        <w:rPr>
          <w:rFonts w:ascii="Times New Roman" w:eastAsia="仿宋_GB2312" w:hAnsi="Times New Roman"/>
          <w:color w:val="000000" w:themeColor="text1"/>
          <w:sz w:val="32"/>
          <w:szCs w:val="32"/>
        </w:rPr>
        <w:t>西江经济带建设，进一步提升与珠三角及周边区域的战略合作层级。推进深</w:t>
      </w:r>
      <w:proofErr w:type="gramStart"/>
      <w:r w:rsidRPr="00E1727D">
        <w:rPr>
          <w:rFonts w:ascii="Times New Roman" w:eastAsia="仿宋_GB2312" w:hAnsi="Times New Roman"/>
          <w:color w:val="000000" w:themeColor="text1"/>
          <w:sz w:val="32"/>
          <w:szCs w:val="32"/>
        </w:rPr>
        <w:t>莞</w:t>
      </w:r>
      <w:proofErr w:type="gramEnd"/>
      <w:r w:rsidRPr="00E1727D">
        <w:rPr>
          <w:rFonts w:ascii="Times New Roman" w:eastAsia="仿宋_GB2312" w:hAnsi="Times New Roman"/>
          <w:color w:val="000000" w:themeColor="text1"/>
          <w:sz w:val="32"/>
          <w:szCs w:val="32"/>
        </w:rPr>
        <w:t>惠和河源、汕尾</w:t>
      </w:r>
      <w:r w:rsidR="00193FE8">
        <w:rPr>
          <w:rFonts w:ascii="Times New Roman" w:eastAsia="仿宋_GB2312" w:hAnsi="Times New Roman" w:hint="eastAsia"/>
          <w:color w:val="000000" w:themeColor="text1"/>
          <w:sz w:val="32"/>
          <w:szCs w:val="32"/>
        </w:rPr>
        <w:t>“</w:t>
      </w:r>
      <w:r w:rsidRPr="00E1727D">
        <w:rPr>
          <w:rFonts w:ascii="Times New Roman" w:eastAsia="仿宋_GB2312" w:hAnsi="Times New Roman"/>
          <w:color w:val="000000" w:themeColor="text1"/>
          <w:sz w:val="32"/>
          <w:szCs w:val="32"/>
        </w:rPr>
        <w:t>3+2</w:t>
      </w:r>
      <w:r w:rsidR="00193FE8">
        <w:rPr>
          <w:rFonts w:ascii="Times New Roman" w:eastAsia="仿宋_GB2312" w:hAnsi="Times New Roman" w:hint="eastAsia"/>
          <w:color w:val="000000" w:themeColor="text1"/>
          <w:sz w:val="32"/>
          <w:szCs w:val="32"/>
        </w:rPr>
        <w:t>”</w:t>
      </w:r>
      <w:r w:rsidRPr="00E1727D">
        <w:rPr>
          <w:rFonts w:ascii="Times New Roman" w:eastAsia="仿宋_GB2312" w:hAnsi="Times New Roman"/>
          <w:color w:val="000000" w:themeColor="text1"/>
          <w:sz w:val="32"/>
          <w:szCs w:val="32"/>
        </w:rPr>
        <w:t>经济圈建设，建成若干跨区域共建的低碳发展合作试验区和产业园区。健全合作体制机制，加快深</w:t>
      </w:r>
      <w:proofErr w:type="gramStart"/>
      <w:r w:rsidRPr="00E1727D">
        <w:rPr>
          <w:rFonts w:ascii="Times New Roman" w:eastAsia="仿宋_GB2312" w:hAnsi="Times New Roman"/>
          <w:color w:val="000000" w:themeColor="text1"/>
          <w:sz w:val="32"/>
          <w:szCs w:val="32"/>
        </w:rPr>
        <w:t>汕</w:t>
      </w:r>
      <w:proofErr w:type="gramEnd"/>
      <w:r w:rsidRPr="00E1727D">
        <w:rPr>
          <w:rFonts w:ascii="Times New Roman" w:eastAsia="仿宋_GB2312" w:hAnsi="Times New Roman"/>
          <w:color w:val="000000" w:themeColor="text1"/>
          <w:sz w:val="32"/>
          <w:szCs w:val="32"/>
        </w:rPr>
        <w:t>特别合作区建设。加强对口支援新疆、西藏、</w:t>
      </w:r>
      <w:r w:rsidR="009F6D77" w:rsidRPr="00E1727D">
        <w:rPr>
          <w:rFonts w:ascii="Times New Roman" w:eastAsia="仿宋_GB2312" w:hAnsi="Times New Roman"/>
          <w:color w:val="000000" w:themeColor="text1"/>
          <w:sz w:val="32"/>
          <w:szCs w:val="32"/>
        </w:rPr>
        <w:t>广西</w:t>
      </w:r>
      <w:r w:rsidRPr="00E1727D">
        <w:rPr>
          <w:rFonts w:ascii="Times New Roman" w:eastAsia="仿宋_GB2312" w:hAnsi="Times New Roman"/>
          <w:color w:val="000000" w:themeColor="text1"/>
          <w:sz w:val="32"/>
          <w:szCs w:val="32"/>
        </w:rPr>
        <w:t>等地区和省内河源、汕尾对口帮扶</w:t>
      </w:r>
      <w:r w:rsidR="00193FE8">
        <w:rPr>
          <w:rFonts w:ascii="Times New Roman" w:eastAsia="仿宋_GB2312" w:hAnsi="Times New Roman" w:hint="eastAsia"/>
          <w:color w:val="000000" w:themeColor="text1"/>
          <w:sz w:val="32"/>
          <w:szCs w:val="32"/>
        </w:rPr>
        <w:t>“</w:t>
      </w:r>
      <w:r w:rsidRPr="00E1727D">
        <w:rPr>
          <w:rFonts w:ascii="Times New Roman" w:eastAsia="仿宋_GB2312" w:hAnsi="Times New Roman"/>
          <w:color w:val="000000" w:themeColor="text1"/>
          <w:sz w:val="32"/>
          <w:szCs w:val="32"/>
        </w:rPr>
        <w:t>双到</w:t>
      </w:r>
      <w:r w:rsidR="00193FE8">
        <w:rPr>
          <w:rFonts w:ascii="Times New Roman" w:eastAsia="仿宋_GB2312" w:hAnsi="Times New Roman" w:hint="eastAsia"/>
          <w:color w:val="000000" w:themeColor="text1"/>
          <w:sz w:val="32"/>
          <w:szCs w:val="32"/>
        </w:rPr>
        <w:t>”</w:t>
      </w:r>
      <w:r w:rsidRPr="00E1727D">
        <w:rPr>
          <w:rFonts w:ascii="Times New Roman" w:eastAsia="仿宋_GB2312" w:hAnsi="Times New Roman"/>
          <w:color w:val="000000" w:themeColor="text1"/>
          <w:sz w:val="32"/>
          <w:szCs w:val="32"/>
        </w:rPr>
        <w:t>各项工作力度，</w:t>
      </w:r>
      <w:r w:rsidRPr="00E1727D">
        <w:rPr>
          <w:rFonts w:ascii="Times New Roman" w:eastAsia="仿宋_GB2312" w:hAnsi="Times New Roman"/>
          <w:color w:val="000000" w:themeColor="text1"/>
          <w:sz w:val="32"/>
          <w:szCs w:val="32"/>
        </w:rPr>
        <w:lastRenderedPageBreak/>
        <w:t>提升四川广安、陕西富平等深圳产业园的建设水平。加强与喀什等丝绸之路经济</w:t>
      </w:r>
      <w:proofErr w:type="gramStart"/>
      <w:r w:rsidRPr="00E1727D">
        <w:rPr>
          <w:rFonts w:ascii="Times New Roman" w:eastAsia="仿宋_GB2312" w:hAnsi="Times New Roman"/>
          <w:color w:val="000000" w:themeColor="text1"/>
          <w:sz w:val="32"/>
          <w:szCs w:val="32"/>
        </w:rPr>
        <w:t>带重要</w:t>
      </w:r>
      <w:proofErr w:type="gramEnd"/>
      <w:r w:rsidRPr="00E1727D">
        <w:rPr>
          <w:rFonts w:ascii="Times New Roman" w:eastAsia="仿宋_GB2312" w:hAnsi="Times New Roman"/>
          <w:color w:val="000000" w:themeColor="text1"/>
          <w:sz w:val="32"/>
          <w:szCs w:val="32"/>
        </w:rPr>
        <w:t>节点城市的合作，加快推进喀什深圳城、喀什深圳产业园等建设。深化深圳与京津冀、长江经济带等其它战略区域的合作，支持西部大开发、中部崛起和东北地区等老工业基地振兴，拓展更广阔发展空间。</w:t>
      </w:r>
    </w:p>
    <w:p w14:paraId="5ADA6438" w14:textId="189F47AE" w:rsidR="00C93669" w:rsidRPr="00E1727D" w:rsidRDefault="00C93669" w:rsidP="00C93669">
      <w:pPr>
        <w:spacing w:line="600" w:lineRule="exact"/>
        <w:ind w:firstLineChars="200" w:firstLine="643"/>
        <w:rPr>
          <w:rFonts w:ascii="Times New Roman" w:eastAsia="仿宋_GB2312" w:hAnsi="Times New Roman"/>
          <w:color w:val="000000" w:themeColor="text1"/>
          <w:sz w:val="32"/>
          <w:szCs w:val="32"/>
        </w:rPr>
      </w:pPr>
      <w:r w:rsidRPr="00E1727D">
        <w:rPr>
          <w:rFonts w:ascii="Times New Roman" w:eastAsia="仿宋_GB2312" w:hAnsi="Times New Roman"/>
          <w:b/>
          <w:color w:val="000000" w:themeColor="text1"/>
          <w:sz w:val="32"/>
          <w:szCs w:val="32"/>
        </w:rPr>
        <w:t>分享可持续发展的深圳经验。</w:t>
      </w:r>
      <w:r w:rsidRPr="00E1727D">
        <w:rPr>
          <w:rFonts w:ascii="Times New Roman" w:eastAsia="仿宋_GB2312" w:hAnsi="Times New Roman"/>
          <w:color w:val="000000" w:themeColor="text1"/>
          <w:sz w:val="32"/>
          <w:szCs w:val="32"/>
        </w:rPr>
        <w:t>组织实施一批技术成熟、推广条件较好的重大工程和示范项目，形成可复制、可推广的方案，分享深圳经验。加强与联合国开发计划署、环境署等国际组织深度合作，创建可持续发展国际样板城市和</w:t>
      </w:r>
      <w:r w:rsidR="00193FE8">
        <w:rPr>
          <w:rFonts w:ascii="Times New Roman" w:eastAsia="仿宋_GB2312" w:hAnsi="Times New Roman" w:hint="eastAsia"/>
          <w:color w:val="000000" w:themeColor="text1"/>
          <w:sz w:val="32"/>
          <w:szCs w:val="32"/>
        </w:rPr>
        <w:t>“</w:t>
      </w:r>
      <w:r w:rsidRPr="00E1727D">
        <w:rPr>
          <w:rFonts w:ascii="Times New Roman" w:eastAsia="仿宋_GB2312" w:hAnsi="Times New Roman"/>
          <w:color w:val="000000" w:themeColor="text1"/>
          <w:sz w:val="32"/>
          <w:szCs w:val="32"/>
        </w:rPr>
        <w:t>SUC</w:t>
      </w:r>
      <w:r w:rsidRPr="00E1727D">
        <w:rPr>
          <w:rFonts w:ascii="Times New Roman" w:eastAsia="仿宋_GB2312" w:hAnsi="Times New Roman"/>
          <w:color w:val="000000" w:themeColor="text1"/>
          <w:sz w:val="32"/>
          <w:szCs w:val="32"/>
        </w:rPr>
        <w:t>可持续发展国际示范区</w:t>
      </w:r>
      <w:r w:rsidR="00193FE8">
        <w:rPr>
          <w:rFonts w:ascii="Times New Roman" w:eastAsia="仿宋_GB2312" w:hAnsi="Times New Roman" w:hint="eastAsia"/>
          <w:color w:val="000000" w:themeColor="text1"/>
          <w:sz w:val="32"/>
          <w:szCs w:val="32"/>
        </w:rPr>
        <w:t>”</w:t>
      </w:r>
      <w:r w:rsidRPr="00E1727D">
        <w:rPr>
          <w:rFonts w:ascii="Times New Roman" w:eastAsia="仿宋_GB2312" w:hAnsi="Times New Roman"/>
          <w:color w:val="000000" w:themeColor="text1"/>
          <w:sz w:val="32"/>
          <w:szCs w:val="32"/>
        </w:rPr>
        <w:t>。</w:t>
      </w:r>
    </w:p>
    <w:p w14:paraId="07439ED9" w14:textId="77777777" w:rsidR="00BC69D5" w:rsidRPr="00E1727D" w:rsidRDefault="00BC69D5">
      <w:pPr>
        <w:pStyle w:val="1"/>
        <w:spacing w:before="0" w:after="0" w:line="600" w:lineRule="exact"/>
        <w:rPr>
          <w:rFonts w:ascii="Times New Roman" w:eastAsia="仿宋_GB2312" w:hAnsi="Times New Roman"/>
          <w:sz w:val="32"/>
          <w:szCs w:val="32"/>
        </w:rPr>
        <w:sectPr w:rsidR="00BC69D5" w:rsidRPr="00E1727D">
          <w:pgSz w:w="11906" w:h="16838"/>
          <w:pgMar w:top="2098" w:right="1474" w:bottom="1985" w:left="1588" w:header="851" w:footer="992" w:gutter="0"/>
          <w:cols w:space="425"/>
          <w:docGrid w:type="lines" w:linePitch="312"/>
        </w:sectPr>
      </w:pPr>
    </w:p>
    <w:p w14:paraId="4831B0E4" w14:textId="77777777" w:rsidR="00BC69D5" w:rsidRPr="00E1727D" w:rsidRDefault="007558FA">
      <w:pPr>
        <w:pStyle w:val="1"/>
        <w:spacing w:line="560" w:lineRule="exact"/>
        <w:jc w:val="center"/>
        <w:rPr>
          <w:rFonts w:ascii="Times New Roman" w:eastAsia="黑体" w:hAnsi="Times New Roman"/>
          <w:b w:val="0"/>
          <w:sz w:val="40"/>
          <w:szCs w:val="40"/>
        </w:rPr>
      </w:pPr>
      <w:bookmarkStart w:id="39" w:name="_Toc489301263"/>
      <w:r w:rsidRPr="00E1727D">
        <w:rPr>
          <w:rFonts w:ascii="Times New Roman" w:eastAsia="黑体" w:hAnsi="Times New Roman"/>
          <w:b w:val="0"/>
          <w:sz w:val="40"/>
          <w:szCs w:val="40"/>
        </w:rPr>
        <w:lastRenderedPageBreak/>
        <w:t>第四章保障措施</w:t>
      </w:r>
      <w:bookmarkEnd w:id="4"/>
      <w:bookmarkEnd w:id="39"/>
    </w:p>
    <w:p w14:paraId="355BEE4D" w14:textId="77777777" w:rsidR="002E635D" w:rsidRPr="00E1727D" w:rsidRDefault="002E635D" w:rsidP="002E635D">
      <w:pPr>
        <w:pStyle w:val="2"/>
        <w:spacing w:before="0" w:after="0" w:line="600" w:lineRule="exact"/>
        <w:ind w:firstLineChars="200" w:firstLine="640"/>
        <w:rPr>
          <w:rFonts w:ascii="Times New Roman" w:eastAsia="黑体" w:hAnsi="Times New Roman"/>
          <w:b w:val="0"/>
          <w:shd w:val="clear" w:color="auto" w:fill="FFFFFF"/>
          <w:lang w:val="zh-TW" w:eastAsia="zh-TW"/>
        </w:rPr>
      </w:pPr>
      <w:bookmarkStart w:id="40" w:name="_Toc31821"/>
      <w:bookmarkStart w:id="41" w:name="_Toc489301264"/>
      <w:r w:rsidRPr="00E1727D">
        <w:rPr>
          <w:rFonts w:ascii="Times New Roman" w:eastAsia="黑体" w:hAnsi="Times New Roman"/>
          <w:b w:val="0"/>
          <w:shd w:val="clear" w:color="auto" w:fill="FFFFFF"/>
        </w:rPr>
        <w:t>一、</w:t>
      </w:r>
      <w:r w:rsidRPr="00E1727D">
        <w:rPr>
          <w:rFonts w:ascii="Times New Roman" w:eastAsia="黑体" w:hAnsi="Times New Roman"/>
          <w:b w:val="0"/>
          <w:shd w:val="clear" w:color="auto" w:fill="FFFFFF"/>
          <w:lang w:val="zh-TW" w:eastAsia="zh-TW"/>
        </w:rPr>
        <w:t>加强组织领导</w:t>
      </w:r>
      <w:bookmarkEnd w:id="40"/>
      <w:bookmarkEnd w:id="41"/>
    </w:p>
    <w:p w14:paraId="22D1C0CA" w14:textId="77777777" w:rsidR="002E635D" w:rsidRPr="00E1727D" w:rsidRDefault="002E635D" w:rsidP="002E635D">
      <w:pPr>
        <w:spacing w:line="600" w:lineRule="exact"/>
        <w:ind w:firstLineChars="200" w:firstLine="640"/>
        <w:rPr>
          <w:rFonts w:ascii="Times New Roman" w:eastAsia="仿宋_GB2312" w:hAnsi="Times New Roman"/>
          <w:color w:val="000000" w:themeColor="text1"/>
          <w:sz w:val="32"/>
          <w:szCs w:val="32"/>
        </w:rPr>
      </w:pPr>
      <w:r w:rsidRPr="00E1727D">
        <w:rPr>
          <w:rFonts w:ascii="Times New Roman" w:eastAsia="仿宋_GB2312" w:hAnsi="Times New Roman"/>
          <w:color w:val="000000" w:themeColor="text1"/>
          <w:sz w:val="32"/>
          <w:szCs w:val="32"/>
        </w:rPr>
        <w:t>成立由市委、市政府主要领导担任组长，</w:t>
      </w:r>
      <w:r w:rsidR="009F6D77" w:rsidRPr="00E1727D">
        <w:rPr>
          <w:rFonts w:ascii="Times New Roman" w:eastAsia="仿宋_GB2312" w:hAnsi="Times New Roman"/>
          <w:color w:val="000000" w:themeColor="text1"/>
          <w:sz w:val="32"/>
          <w:szCs w:val="32"/>
        </w:rPr>
        <w:t>有关部门和区</w:t>
      </w:r>
      <w:r w:rsidRPr="00E1727D">
        <w:rPr>
          <w:rFonts w:ascii="Times New Roman" w:eastAsia="仿宋_GB2312" w:hAnsi="Times New Roman"/>
          <w:color w:val="000000" w:themeColor="text1"/>
          <w:sz w:val="32"/>
          <w:szCs w:val="32"/>
        </w:rPr>
        <w:t>主要负责人组成的创建国家可持续发展议程创新示范区工作领导小组，全面推进可持续发展示范区的创建工作和规划落实。领导小组下设办公室，具体负责创建国家可持续发展议程创新示范区的落实工作，实施目标任务分解，明确责任分工，保证各项工作协调有序推进。</w:t>
      </w:r>
    </w:p>
    <w:p w14:paraId="63DDBD6D" w14:textId="77777777" w:rsidR="002E635D" w:rsidRPr="00E1727D" w:rsidRDefault="002E635D" w:rsidP="002E635D">
      <w:pPr>
        <w:pStyle w:val="2"/>
        <w:spacing w:before="0" w:after="0" w:line="600" w:lineRule="exact"/>
        <w:ind w:firstLineChars="200" w:firstLine="640"/>
        <w:rPr>
          <w:rFonts w:ascii="Times New Roman" w:eastAsia="黑体" w:hAnsi="Times New Roman"/>
          <w:b w:val="0"/>
          <w:shd w:val="clear" w:color="auto" w:fill="FFFFFF"/>
        </w:rPr>
      </w:pPr>
      <w:bookmarkStart w:id="42" w:name="_Toc489301265"/>
      <w:r w:rsidRPr="00E1727D">
        <w:rPr>
          <w:rFonts w:ascii="Times New Roman" w:eastAsia="黑体" w:hAnsi="Times New Roman"/>
          <w:b w:val="0"/>
          <w:shd w:val="clear" w:color="auto" w:fill="FFFFFF"/>
        </w:rPr>
        <w:t>二、出台《深圳经济特区可持续发展促进条例》</w:t>
      </w:r>
      <w:bookmarkEnd w:id="42"/>
    </w:p>
    <w:p w14:paraId="4CB8F9B4" w14:textId="77777777" w:rsidR="002E635D" w:rsidRPr="00E1727D" w:rsidRDefault="002E635D" w:rsidP="002E635D">
      <w:pPr>
        <w:spacing w:line="600" w:lineRule="exact"/>
        <w:ind w:firstLineChars="200" w:firstLine="640"/>
        <w:rPr>
          <w:rFonts w:ascii="Times New Roman" w:eastAsia="仿宋_GB2312" w:hAnsi="Times New Roman"/>
          <w:color w:val="000000" w:themeColor="text1"/>
          <w:sz w:val="32"/>
          <w:szCs w:val="32"/>
        </w:rPr>
      </w:pPr>
      <w:r w:rsidRPr="00E1727D">
        <w:rPr>
          <w:rFonts w:ascii="Times New Roman" w:eastAsia="仿宋_GB2312" w:hAnsi="Times New Roman"/>
          <w:color w:val="000000" w:themeColor="text1"/>
          <w:sz w:val="32"/>
          <w:szCs w:val="32"/>
        </w:rPr>
        <w:t>充分发挥经济特区立法权优势，出台《深圳经济特区可持续发展促进条例》及系列配套政策，围绕创新驱动、低碳发展、环境治理、社会民生等关键领域，以建设创新活力之城、绿色低碳之城、智慧便捷之城、普惠发展之城和开放共享之城为目标，以实现可持续发展规划与国民经济和社会发展规划、城市总体规划、土地利用总体规划协调统一和形成全社会共同参与的可持续发展共建共享机制为抓手，</w:t>
      </w:r>
      <w:r w:rsidR="009F6D77" w:rsidRPr="00E1727D">
        <w:rPr>
          <w:rFonts w:ascii="Times New Roman" w:eastAsia="仿宋_GB2312" w:hAnsi="Times New Roman"/>
          <w:color w:val="000000" w:themeColor="text1"/>
          <w:sz w:val="32"/>
          <w:szCs w:val="32"/>
        </w:rPr>
        <w:t>将</w:t>
      </w:r>
      <w:r w:rsidRPr="00E1727D">
        <w:rPr>
          <w:rFonts w:ascii="Times New Roman" w:eastAsia="仿宋_GB2312" w:hAnsi="Times New Roman"/>
          <w:color w:val="000000" w:themeColor="text1"/>
          <w:sz w:val="32"/>
          <w:szCs w:val="32"/>
        </w:rPr>
        <w:t>市委、市政府的决策以立法形式加以固定，为我市可持续发展提供有力的法律保障。</w:t>
      </w:r>
    </w:p>
    <w:p w14:paraId="6F5058F0" w14:textId="2C9DA3AA" w:rsidR="002E635D" w:rsidRPr="006745FA" w:rsidRDefault="002E635D" w:rsidP="002E635D">
      <w:pPr>
        <w:pStyle w:val="2"/>
        <w:spacing w:before="0" w:after="0" w:line="600" w:lineRule="exact"/>
        <w:ind w:firstLineChars="200" w:firstLine="640"/>
        <w:rPr>
          <w:rFonts w:ascii="Times New Roman" w:eastAsia="黑体" w:hAnsi="Times New Roman"/>
          <w:b w:val="0"/>
          <w:shd w:val="clear" w:color="auto" w:fill="FFFFFF"/>
        </w:rPr>
      </w:pPr>
      <w:bookmarkStart w:id="43" w:name="_Toc489301266"/>
      <w:r w:rsidRPr="006745FA">
        <w:rPr>
          <w:rFonts w:ascii="Times New Roman" w:eastAsia="黑体" w:hAnsi="Times New Roman"/>
          <w:b w:val="0"/>
          <w:shd w:val="clear" w:color="auto" w:fill="FFFFFF"/>
        </w:rPr>
        <w:t>三、组建</w:t>
      </w:r>
      <w:r w:rsidR="00193FE8" w:rsidRPr="006745FA">
        <w:rPr>
          <w:rFonts w:ascii="Times New Roman" w:eastAsia="黑体" w:hAnsi="Times New Roman" w:hint="eastAsia"/>
          <w:b w:val="0"/>
          <w:shd w:val="clear" w:color="auto" w:fill="FFFFFF"/>
        </w:rPr>
        <w:t>深圳</w:t>
      </w:r>
      <w:r w:rsidR="00EF257A" w:rsidRPr="006745FA">
        <w:rPr>
          <w:rFonts w:ascii="Times New Roman" w:eastAsia="黑体" w:hAnsi="Times New Roman" w:hint="eastAsia"/>
          <w:b w:val="0"/>
          <w:shd w:val="clear" w:color="auto" w:fill="FFFFFF"/>
        </w:rPr>
        <w:t>国际</w:t>
      </w:r>
      <w:r w:rsidRPr="006745FA">
        <w:rPr>
          <w:rFonts w:ascii="Times New Roman" w:eastAsia="黑体" w:hAnsi="Times New Roman"/>
          <w:b w:val="0"/>
          <w:shd w:val="clear" w:color="auto" w:fill="FFFFFF"/>
        </w:rPr>
        <w:t>可持续发展研究院</w:t>
      </w:r>
      <w:bookmarkEnd w:id="43"/>
    </w:p>
    <w:p w14:paraId="7870D443" w14:textId="71F65745" w:rsidR="002E635D" w:rsidRPr="00E1727D" w:rsidRDefault="002E635D" w:rsidP="002E635D">
      <w:pPr>
        <w:spacing w:line="600" w:lineRule="exact"/>
        <w:ind w:firstLineChars="200" w:firstLine="640"/>
        <w:rPr>
          <w:rFonts w:ascii="Times New Roman" w:eastAsia="仿宋_GB2312" w:hAnsi="Times New Roman"/>
          <w:color w:val="000000"/>
          <w:sz w:val="32"/>
          <w:szCs w:val="32"/>
          <w:u w:color="000000"/>
          <w:lang w:val="zh-TW"/>
        </w:rPr>
      </w:pPr>
      <w:r w:rsidRPr="00E1727D">
        <w:rPr>
          <w:rFonts w:ascii="Times New Roman" w:eastAsia="仿宋_GB2312" w:hAnsi="Times New Roman"/>
          <w:color w:val="000000"/>
          <w:sz w:val="32"/>
          <w:szCs w:val="32"/>
          <w:u w:color="000000"/>
          <w:lang w:val="zh-TW"/>
        </w:rPr>
        <w:t>围绕可持续发展的长远发展目标，</w:t>
      </w:r>
      <w:r w:rsidRPr="00E1727D">
        <w:rPr>
          <w:rFonts w:ascii="Times New Roman" w:eastAsia="仿宋_GB2312" w:hAnsi="Times New Roman"/>
          <w:color w:val="000000"/>
          <w:sz w:val="32"/>
          <w:szCs w:val="32"/>
          <w:u w:color="000000"/>
          <w:lang w:val="zh-TW" w:eastAsia="zh-TW"/>
        </w:rPr>
        <w:t>大力</w:t>
      </w:r>
      <w:r w:rsidRPr="00E1727D">
        <w:rPr>
          <w:rFonts w:ascii="Times New Roman" w:eastAsia="仿宋_GB2312" w:hAnsi="Times New Roman"/>
          <w:color w:val="000000"/>
          <w:sz w:val="32"/>
          <w:szCs w:val="32"/>
          <w:u w:color="000000"/>
          <w:lang w:val="zh-TW"/>
        </w:rPr>
        <w:t>支持</w:t>
      </w:r>
      <w:proofErr w:type="gramStart"/>
      <w:r w:rsidRPr="00E1727D">
        <w:rPr>
          <w:rFonts w:ascii="Times New Roman" w:eastAsia="仿宋_GB2312" w:hAnsi="Times New Roman"/>
          <w:color w:val="000000"/>
          <w:sz w:val="32"/>
          <w:szCs w:val="32"/>
          <w:u w:color="000000"/>
          <w:lang w:val="zh-TW" w:eastAsia="zh-TW"/>
        </w:rPr>
        <w:t>可持续发展智库建设</w:t>
      </w:r>
      <w:proofErr w:type="gramEnd"/>
      <w:r w:rsidRPr="00E1727D">
        <w:rPr>
          <w:rFonts w:ascii="Times New Roman" w:eastAsia="仿宋_GB2312" w:hAnsi="Times New Roman"/>
          <w:color w:val="000000"/>
          <w:sz w:val="32"/>
          <w:szCs w:val="32"/>
          <w:u w:color="000000"/>
          <w:lang w:val="zh-TW"/>
        </w:rPr>
        <w:t>，</w:t>
      </w:r>
      <w:r w:rsidRPr="006745FA">
        <w:rPr>
          <w:rFonts w:ascii="Times New Roman" w:eastAsia="仿宋_GB2312" w:hAnsi="Times New Roman"/>
          <w:color w:val="000000"/>
          <w:sz w:val="32"/>
          <w:szCs w:val="32"/>
          <w:u w:color="000000"/>
          <w:lang w:val="zh-TW"/>
        </w:rPr>
        <w:t>积极引进国际、国内多层次的专家团队，组建</w:t>
      </w:r>
      <w:r w:rsidR="00193FE8" w:rsidRPr="006745FA">
        <w:rPr>
          <w:rFonts w:ascii="Times New Roman" w:eastAsia="仿宋_GB2312" w:hAnsi="Times New Roman" w:hint="eastAsia"/>
          <w:color w:val="000000"/>
          <w:sz w:val="32"/>
          <w:szCs w:val="32"/>
          <w:u w:color="000000"/>
          <w:lang w:val="zh-TW"/>
        </w:rPr>
        <w:t>深圳</w:t>
      </w:r>
      <w:r w:rsidR="00EF257A" w:rsidRPr="006745FA">
        <w:rPr>
          <w:rFonts w:ascii="Times New Roman" w:eastAsia="仿宋_GB2312" w:hAnsi="Times New Roman" w:hint="eastAsia"/>
          <w:color w:val="000000"/>
          <w:sz w:val="32"/>
          <w:szCs w:val="32"/>
          <w:u w:color="000000"/>
          <w:lang w:val="zh-TW"/>
        </w:rPr>
        <w:t>国际</w:t>
      </w:r>
      <w:r w:rsidRPr="006745FA">
        <w:rPr>
          <w:rFonts w:ascii="Times New Roman" w:eastAsia="仿宋_GB2312" w:hAnsi="Times New Roman"/>
          <w:color w:val="000000"/>
          <w:sz w:val="32"/>
          <w:szCs w:val="32"/>
          <w:u w:color="000000"/>
          <w:lang w:val="zh-TW"/>
        </w:rPr>
        <w:t>可</w:t>
      </w:r>
      <w:r w:rsidRPr="006745FA">
        <w:rPr>
          <w:rFonts w:ascii="Times New Roman" w:eastAsia="仿宋_GB2312" w:hAnsi="Times New Roman"/>
          <w:color w:val="000000"/>
          <w:sz w:val="32"/>
          <w:szCs w:val="32"/>
          <w:u w:color="000000"/>
          <w:lang w:val="zh-TW"/>
        </w:rPr>
        <w:lastRenderedPageBreak/>
        <w:t>持续发展研究院，建立健全可持续发展决策咨询制度，进一步提高科学民主依法决策水平。</w:t>
      </w:r>
      <w:r w:rsidRPr="00E1727D">
        <w:rPr>
          <w:rFonts w:ascii="Times New Roman" w:eastAsia="仿宋_GB2312" w:hAnsi="Times New Roman"/>
          <w:color w:val="000000"/>
          <w:sz w:val="32"/>
          <w:szCs w:val="32"/>
          <w:u w:color="000000"/>
          <w:lang w:val="zh-TW"/>
        </w:rPr>
        <w:t>充分发挥</w:t>
      </w:r>
      <w:r w:rsidR="00193FE8">
        <w:rPr>
          <w:rFonts w:ascii="Times New Roman" w:eastAsia="仿宋_GB2312" w:hAnsi="Times New Roman" w:hint="eastAsia"/>
          <w:color w:val="000000"/>
          <w:sz w:val="32"/>
          <w:szCs w:val="32"/>
          <w:u w:color="000000"/>
          <w:lang w:val="zh-TW"/>
        </w:rPr>
        <w:t>深圳</w:t>
      </w:r>
      <w:r w:rsidR="00147369" w:rsidRPr="006745FA">
        <w:rPr>
          <w:rFonts w:ascii="Times New Roman" w:eastAsia="仿宋_GB2312" w:hAnsi="Times New Roman" w:hint="eastAsia"/>
          <w:color w:val="000000"/>
          <w:sz w:val="32"/>
          <w:szCs w:val="32"/>
          <w:u w:color="000000"/>
          <w:lang w:val="zh-TW"/>
        </w:rPr>
        <w:t>国际</w:t>
      </w:r>
      <w:r w:rsidRPr="00E1727D">
        <w:rPr>
          <w:rFonts w:ascii="Times New Roman" w:eastAsia="仿宋_GB2312" w:hAnsi="Times New Roman"/>
          <w:color w:val="000000"/>
          <w:sz w:val="32"/>
          <w:szCs w:val="32"/>
          <w:u w:color="000000"/>
          <w:lang w:val="zh-TW"/>
        </w:rPr>
        <w:t>可持续发展研究院立足深圳、面向全球的桥梁作用，</w:t>
      </w:r>
      <w:r w:rsidR="00147369" w:rsidRPr="006745FA">
        <w:rPr>
          <w:rFonts w:ascii="Times New Roman" w:eastAsia="仿宋_GB2312" w:hAnsi="Times New Roman" w:hint="eastAsia"/>
          <w:color w:val="000000"/>
          <w:sz w:val="32"/>
          <w:szCs w:val="32"/>
          <w:u w:color="000000"/>
          <w:lang w:val="zh-TW"/>
        </w:rPr>
        <w:t>加强国际间交流与合作，</w:t>
      </w:r>
      <w:r w:rsidRPr="00E1727D">
        <w:rPr>
          <w:rFonts w:ascii="Times New Roman" w:eastAsia="仿宋_GB2312" w:hAnsi="Times New Roman"/>
          <w:color w:val="000000"/>
          <w:sz w:val="32"/>
          <w:szCs w:val="32"/>
          <w:u w:color="000000"/>
          <w:lang w:val="zh-TW"/>
        </w:rPr>
        <w:t>与联合国机构、国际组织和学术界建立广泛的合作伙伴关系，共同加强可持续发展目标领域的科学研究、人才培养和国际合作交流，助推深圳和我国可持续发展进程，为全球可持续发展贡献中国智慧和经验。</w:t>
      </w:r>
    </w:p>
    <w:p w14:paraId="1B8C0FE5" w14:textId="77777777" w:rsidR="002E635D" w:rsidRPr="00E1727D" w:rsidRDefault="002E635D" w:rsidP="002E635D">
      <w:pPr>
        <w:pStyle w:val="2"/>
        <w:spacing w:before="0" w:after="0" w:line="600" w:lineRule="exact"/>
        <w:ind w:firstLineChars="200" w:firstLine="640"/>
        <w:rPr>
          <w:rFonts w:ascii="Times New Roman" w:eastAsia="黑体" w:hAnsi="Times New Roman"/>
          <w:b w:val="0"/>
          <w:shd w:val="clear" w:color="auto" w:fill="FFFFFF"/>
        </w:rPr>
      </w:pPr>
      <w:bookmarkStart w:id="44" w:name="_Toc489301267"/>
      <w:r w:rsidRPr="00E1727D">
        <w:rPr>
          <w:rFonts w:ascii="Times New Roman" w:eastAsia="黑体" w:hAnsi="Times New Roman"/>
          <w:b w:val="0"/>
          <w:shd w:val="clear" w:color="auto" w:fill="FFFFFF"/>
        </w:rPr>
        <w:t>四、设立可持续共同发展基金</w:t>
      </w:r>
      <w:bookmarkEnd w:id="44"/>
    </w:p>
    <w:p w14:paraId="674A79EA" w14:textId="77777777" w:rsidR="002E635D" w:rsidRPr="00E1727D" w:rsidRDefault="002E635D" w:rsidP="002E635D">
      <w:pPr>
        <w:spacing w:line="600" w:lineRule="exact"/>
        <w:ind w:firstLineChars="200" w:firstLine="640"/>
        <w:rPr>
          <w:rFonts w:ascii="Times New Roman" w:eastAsia="仿宋_GB2312" w:hAnsi="Times New Roman"/>
          <w:color w:val="000000"/>
          <w:sz w:val="32"/>
          <w:szCs w:val="32"/>
          <w:u w:color="000000"/>
          <w:lang w:val="zh-TW"/>
        </w:rPr>
      </w:pPr>
      <w:r w:rsidRPr="00E1727D">
        <w:rPr>
          <w:rFonts w:ascii="Times New Roman" w:eastAsia="仿宋_GB2312" w:hAnsi="Times New Roman"/>
          <w:color w:val="000000"/>
          <w:sz w:val="32"/>
          <w:szCs w:val="32"/>
          <w:u w:color="000000"/>
          <w:lang w:val="zh-TW" w:eastAsia="zh-TW"/>
        </w:rPr>
        <w:t>以</w:t>
      </w:r>
      <w:r w:rsidRPr="00E1727D">
        <w:rPr>
          <w:rFonts w:ascii="Times New Roman" w:eastAsia="仿宋_GB2312" w:hAnsi="Times New Roman"/>
          <w:sz w:val="32"/>
          <w:szCs w:val="32"/>
        </w:rPr>
        <w:t>创建国家可持续发展议程创新示范区为契机</w:t>
      </w:r>
      <w:r w:rsidRPr="00E1727D">
        <w:rPr>
          <w:rFonts w:ascii="Times New Roman" w:eastAsia="仿宋_GB2312" w:hAnsi="Times New Roman"/>
          <w:color w:val="000000"/>
          <w:sz w:val="32"/>
          <w:szCs w:val="32"/>
          <w:u w:color="000000"/>
          <w:lang w:val="zh-TW"/>
        </w:rPr>
        <w:t>，充分</w:t>
      </w:r>
      <w:r w:rsidRPr="00E1727D">
        <w:rPr>
          <w:rFonts w:ascii="Times New Roman" w:eastAsia="仿宋_GB2312" w:hAnsi="Times New Roman"/>
          <w:color w:val="000000"/>
          <w:sz w:val="32"/>
          <w:szCs w:val="32"/>
          <w:u w:color="000000"/>
          <w:lang w:val="zh-TW" w:eastAsia="zh-TW"/>
        </w:rPr>
        <w:t>发挥财政资金的引导性作用</w:t>
      </w:r>
      <w:r w:rsidRPr="00E1727D">
        <w:rPr>
          <w:rFonts w:ascii="Times New Roman" w:eastAsia="仿宋_GB2312" w:hAnsi="Times New Roman"/>
          <w:color w:val="000000"/>
          <w:sz w:val="32"/>
          <w:szCs w:val="32"/>
          <w:u w:color="000000"/>
          <w:lang w:val="zh-TW"/>
        </w:rPr>
        <w:t>，设立可持续共同发展基金，以清洁能源、环保、交通、教育、医疗等领域为重点，率先</w:t>
      </w:r>
      <w:r w:rsidRPr="00E1727D">
        <w:rPr>
          <w:rFonts w:ascii="Times New Roman" w:eastAsia="仿宋_GB2312" w:hAnsi="Times New Roman"/>
          <w:color w:val="000000" w:themeColor="text1"/>
          <w:sz w:val="32"/>
          <w:szCs w:val="32"/>
        </w:rPr>
        <w:t>组织实施一批技术成熟、推广条件较好的重大工程和示范项目，</w:t>
      </w:r>
      <w:r w:rsidRPr="00E1727D">
        <w:rPr>
          <w:rFonts w:ascii="Times New Roman" w:eastAsia="仿宋_GB2312" w:hAnsi="Times New Roman"/>
          <w:color w:val="000000"/>
          <w:sz w:val="32"/>
          <w:szCs w:val="32"/>
          <w:u w:color="000000"/>
          <w:lang w:val="zh-TW"/>
        </w:rPr>
        <w:t>引领带动相关技术成果在国内外的研发、生产和应用。</w:t>
      </w:r>
      <w:r w:rsidRPr="00E1727D">
        <w:rPr>
          <w:rFonts w:ascii="Times New Roman" w:eastAsia="仿宋_GB2312" w:hAnsi="Times New Roman"/>
          <w:sz w:val="32"/>
          <w:szCs w:val="32"/>
          <w:u w:color="000000"/>
          <w:lang w:val="zh-TW"/>
        </w:rPr>
        <w:t>构建</w:t>
      </w:r>
      <w:r w:rsidRPr="00E1727D">
        <w:rPr>
          <w:rFonts w:ascii="Times New Roman" w:eastAsia="仿宋_GB2312" w:hAnsi="Times New Roman"/>
          <w:sz w:val="32"/>
          <w:szCs w:val="32"/>
          <w:u w:color="000000"/>
          <w:lang w:val="zh-TW" w:eastAsia="zh-TW"/>
        </w:rPr>
        <w:t>市场化的投融资机制</w:t>
      </w:r>
      <w:r w:rsidRPr="00E1727D">
        <w:rPr>
          <w:rFonts w:ascii="Times New Roman" w:eastAsia="仿宋_GB2312" w:hAnsi="Times New Roman"/>
          <w:sz w:val="32"/>
          <w:szCs w:val="32"/>
          <w:u w:color="000000"/>
          <w:lang w:val="zh-TW"/>
        </w:rPr>
        <w:t>，</w:t>
      </w:r>
      <w:r w:rsidRPr="00E1727D">
        <w:rPr>
          <w:rFonts w:ascii="Times New Roman" w:eastAsia="仿宋_GB2312" w:hAnsi="Times New Roman"/>
          <w:sz w:val="32"/>
          <w:szCs w:val="32"/>
          <w:u w:color="000000"/>
          <w:lang w:val="zh-TW" w:eastAsia="zh-TW"/>
        </w:rPr>
        <w:t>探索在循环经济、生态环保</w:t>
      </w:r>
      <w:r w:rsidRPr="00E1727D">
        <w:rPr>
          <w:rFonts w:ascii="Times New Roman" w:eastAsia="仿宋_GB2312" w:hAnsi="Times New Roman"/>
          <w:sz w:val="32"/>
          <w:szCs w:val="32"/>
          <w:u w:color="000000"/>
          <w:lang w:val="zh-TW"/>
        </w:rPr>
        <w:t>、</w:t>
      </w:r>
      <w:r w:rsidRPr="00E1727D">
        <w:rPr>
          <w:rFonts w:ascii="Times New Roman" w:eastAsia="仿宋_GB2312" w:hAnsi="Times New Roman"/>
          <w:sz w:val="32"/>
          <w:szCs w:val="32"/>
          <w:u w:color="000000"/>
          <w:lang w:val="zh-TW" w:eastAsia="zh-TW"/>
        </w:rPr>
        <w:t>公共服务、社会治理等领域引入</w:t>
      </w:r>
      <w:r w:rsidRPr="00E1727D">
        <w:rPr>
          <w:rFonts w:ascii="Times New Roman" w:eastAsia="仿宋_GB2312" w:hAnsi="Times New Roman"/>
          <w:sz w:val="32"/>
          <w:szCs w:val="32"/>
          <w:u w:color="000000"/>
        </w:rPr>
        <w:t>PPP</w:t>
      </w:r>
      <w:r w:rsidRPr="00E1727D">
        <w:rPr>
          <w:rFonts w:ascii="Times New Roman" w:eastAsia="仿宋_GB2312" w:hAnsi="Times New Roman"/>
          <w:sz w:val="32"/>
          <w:szCs w:val="32"/>
          <w:u w:color="000000"/>
          <w:lang w:val="zh-TW" w:eastAsia="zh-TW"/>
        </w:rPr>
        <w:t>模式，</w:t>
      </w:r>
      <w:r w:rsidRPr="00E1727D">
        <w:rPr>
          <w:rFonts w:ascii="Times New Roman" w:eastAsia="仿宋_GB2312" w:hAnsi="Times New Roman"/>
          <w:color w:val="000000"/>
          <w:sz w:val="32"/>
          <w:szCs w:val="32"/>
          <w:u w:color="000000"/>
          <w:lang w:val="zh-TW"/>
        </w:rPr>
        <w:t>广泛吸引各类社会资本参与项目的投融资、建设和运营，进一步稳定市场预期，提高社会资本的认可度，积极营造社会资本参与可持续发展的浓厚氛围。</w:t>
      </w:r>
    </w:p>
    <w:p w14:paraId="2F33E8EA" w14:textId="77777777" w:rsidR="002E635D" w:rsidRPr="00E1727D" w:rsidRDefault="002E635D" w:rsidP="002E635D">
      <w:pPr>
        <w:pStyle w:val="2"/>
        <w:spacing w:before="0" w:after="0" w:line="600" w:lineRule="exact"/>
        <w:ind w:firstLineChars="200" w:firstLine="640"/>
        <w:rPr>
          <w:rFonts w:ascii="Times New Roman" w:eastAsia="黑体" w:hAnsi="Times New Roman"/>
          <w:b w:val="0"/>
          <w:shd w:val="clear" w:color="auto" w:fill="FFFFFF"/>
          <w:lang w:val="zh-TW" w:eastAsia="zh-TW"/>
        </w:rPr>
      </w:pPr>
      <w:bookmarkStart w:id="45" w:name="_Toc23038"/>
      <w:bookmarkStart w:id="46" w:name="_Toc489301268"/>
      <w:r w:rsidRPr="00E1727D">
        <w:rPr>
          <w:rFonts w:ascii="Times New Roman" w:eastAsia="黑体" w:hAnsi="Times New Roman"/>
          <w:b w:val="0"/>
          <w:shd w:val="clear" w:color="auto" w:fill="FFFFFF"/>
          <w:lang w:eastAsia="zh-TW"/>
        </w:rPr>
        <w:t>五、</w:t>
      </w:r>
      <w:r w:rsidRPr="00E1727D">
        <w:rPr>
          <w:rFonts w:ascii="Times New Roman" w:eastAsia="黑体" w:hAnsi="Times New Roman"/>
          <w:b w:val="0"/>
          <w:shd w:val="clear" w:color="auto" w:fill="FFFFFF"/>
          <w:lang w:val="zh-TW" w:eastAsia="zh-TW"/>
        </w:rPr>
        <w:t>完善多元化的政策支持</w:t>
      </w:r>
      <w:bookmarkEnd w:id="45"/>
      <w:bookmarkEnd w:id="46"/>
    </w:p>
    <w:p w14:paraId="757B29DA" w14:textId="3B04682D" w:rsidR="002E635D" w:rsidRPr="00E1727D" w:rsidRDefault="002E635D" w:rsidP="002E635D">
      <w:pPr>
        <w:spacing w:line="600" w:lineRule="exact"/>
        <w:ind w:firstLineChars="200" w:firstLine="640"/>
        <w:rPr>
          <w:rFonts w:ascii="Times New Roman" w:eastAsia="仿宋_GB2312" w:hAnsi="Times New Roman"/>
          <w:sz w:val="32"/>
          <w:szCs w:val="32"/>
          <w:u w:color="000000"/>
          <w:lang w:val="zh-TW"/>
        </w:rPr>
      </w:pPr>
      <w:r w:rsidRPr="00E1727D">
        <w:rPr>
          <w:rFonts w:ascii="Times New Roman" w:eastAsia="仿宋_GB2312" w:hAnsi="Times New Roman"/>
          <w:color w:val="000000"/>
          <w:sz w:val="32"/>
          <w:szCs w:val="32"/>
          <w:u w:color="000000"/>
          <w:lang w:val="zh-TW" w:eastAsia="zh-TW"/>
        </w:rPr>
        <w:t>探索</w:t>
      </w:r>
      <w:r w:rsidRPr="00E1727D">
        <w:rPr>
          <w:rFonts w:ascii="Times New Roman" w:eastAsia="仿宋_GB2312" w:hAnsi="Times New Roman"/>
          <w:color w:val="000000"/>
          <w:sz w:val="32"/>
          <w:szCs w:val="32"/>
          <w:u w:color="000000"/>
          <w:lang w:val="zh-TW"/>
        </w:rPr>
        <w:t>完善</w:t>
      </w:r>
      <w:r w:rsidRPr="00E1727D">
        <w:rPr>
          <w:rFonts w:ascii="Times New Roman" w:eastAsia="仿宋_GB2312" w:hAnsi="Times New Roman"/>
          <w:color w:val="000000"/>
          <w:sz w:val="32"/>
          <w:szCs w:val="32"/>
          <w:u w:color="000000"/>
          <w:lang w:val="zh-TW" w:eastAsia="zh-TW"/>
        </w:rPr>
        <w:t>可持续发展的科技支撑政策，围绕影响规划重点任务推进的技术难题，设立支持可持续发展的重大科技专项，重点支持</w:t>
      </w:r>
      <w:r w:rsidR="009F6D77" w:rsidRPr="00E1727D">
        <w:rPr>
          <w:rFonts w:ascii="Times New Roman" w:eastAsia="仿宋_GB2312" w:hAnsi="Times New Roman"/>
          <w:color w:val="000000"/>
          <w:sz w:val="32"/>
          <w:szCs w:val="32"/>
          <w:u w:color="000000"/>
          <w:lang w:val="zh-TW"/>
        </w:rPr>
        <w:t>在</w:t>
      </w:r>
      <w:r w:rsidR="009F6D77" w:rsidRPr="00E1727D">
        <w:rPr>
          <w:rFonts w:ascii="Times New Roman" w:eastAsia="仿宋_GB2312" w:hAnsi="Times New Roman"/>
          <w:color w:val="000000"/>
          <w:sz w:val="32"/>
          <w:szCs w:val="32"/>
          <w:u w:color="000000"/>
          <w:lang w:val="zh-TW" w:eastAsia="zh-TW"/>
        </w:rPr>
        <w:t>社会发展领域</w:t>
      </w:r>
      <w:r w:rsidRPr="00E1727D">
        <w:rPr>
          <w:rFonts w:ascii="Times New Roman" w:eastAsia="仿宋_GB2312" w:hAnsi="Times New Roman"/>
          <w:color w:val="000000"/>
          <w:sz w:val="32"/>
          <w:szCs w:val="32"/>
          <w:u w:color="000000"/>
          <w:lang w:val="zh-TW" w:eastAsia="zh-TW"/>
        </w:rPr>
        <w:t>具有自主知识产权</w:t>
      </w:r>
      <w:r w:rsidR="009F6D77" w:rsidRPr="00E1727D">
        <w:rPr>
          <w:rFonts w:ascii="Times New Roman" w:eastAsia="仿宋_GB2312" w:hAnsi="Times New Roman"/>
          <w:color w:val="000000"/>
          <w:sz w:val="32"/>
          <w:szCs w:val="32"/>
          <w:u w:color="000000"/>
          <w:lang w:val="zh-TW" w:eastAsia="zh-TW"/>
        </w:rPr>
        <w:t>的高新技术成果</w:t>
      </w:r>
      <w:r w:rsidRPr="00E1727D">
        <w:rPr>
          <w:rFonts w:ascii="Times New Roman" w:eastAsia="仿宋_GB2312" w:hAnsi="Times New Roman"/>
          <w:color w:val="000000"/>
          <w:sz w:val="32"/>
          <w:szCs w:val="32"/>
          <w:u w:color="000000"/>
          <w:lang w:val="zh-TW"/>
        </w:rPr>
        <w:t>示范推</w:t>
      </w:r>
      <w:r w:rsidRPr="00E1727D">
        <w:rPr>
          <w:rFonts w:ascii="Times New Roman" w:eastAsia="仿宋_GB2312" w:hAnsi="Times New Roman"/>
          <w:color w:val="000000"/>
          <w:sz w:val="32"/>
          <w:szCs w:val="32"/>
          <w:u w:color="000000"/>
          <w:lang w:val="zh-TW"/>
        </w:rPr>
        <w:lastRenderedPageBreak/>
        <w:t>广和产业化，强化科技创新对可持续发展的支撑和引领作用。</w:t>
      </w:r>
      <w:r w:rsidRPr="00E1727D">
        <w:rPr>
          <w:rFonts w:ascii="Times New Roman" w:eastAsia="仿宋_GB2312" w:hAnsi="Times New Roman"/>
          <w:sz w:val="32"/>
          <w:szCs w:val="32"/>
          <w:u w:color="000000"/>
          <w:lang w:val="zh-TW" w:eastAsia="zh-TW"/>
        </w:rPr>
        <w:t>探索土地使用弹性年期、差异化土地供应、土地资源资产资本一体化运作等土地供应方式，优先保障可持续发展重大建设项目用地指标。开辟可持续发展项目审批</w:t>
      </w:r>
      <w:r w:rsidR="00193FE8">
        <w:rPr>
          <w:rFonts w:ascii="Times New Roman" w:eastAsia="仿宋_GB2312" w:hAnsi="Times New Roman" w:hint="eastAsia"/>
          <w:sz w:val="32"/>
          <w:szCs w:val="32"/>
          <w:u w:color="000000"/>
          <w:lang w:val="zh-TW"/>
        </w:rPr>
        <w:t>“</w:t>
      </w:r>
      <w:r w:rsidRPr="00E1727D">
        <w:rPr>
          <w:rFonts w:ascii="Times New Roman" w:eastAsia="仿宋_GB2312" w:hAnsi="Times New Roman"/>
          <w:sz w:val="32"/>
          <w:szCs w:val="32"/>
          <w:u w:color="000000"/>
          <w:lang w:val="zh-TW"/>
        </w:rPr>
        <w:t>绿色通道</w:t>
      </w:r>
      <w:r w:rsidR="00193FE8">
        <w:rPr>
          <w:rFonts w:ascii="Times New Roman" w:eastAsia="仿宋_GB2312" w:hAnsi="Times New Roman" w:hint="eastAsia"/>
          <w:sz w:val="32"/>
          <w:szCs w:val="32"/>
          <w:u w:color="000000"/>
          <w:lang w:val="zh-TW"/>
        </w:rPr>
        <w:t>”</w:t>
      </w:r>
      <w:r w:rsidRPr="00E1727D">
        <w:rPr>
          <w:rFonts w:ascii="Times New Roman" w:eastAsia="仿宋_GB2312" w:hAnsi="Times New Roman"/>
          <w:sz w:val="32"/>
          <w:szCs w:val="32"/>
          <w:u w:color="000000"/>
          <w:lang w:val="zh-TW"/>
        </w:rPr>
        <w:t>，建立审批至建设交工全方位的绿色化专项跟踪服务模式。</w:t>
      </w:r>
    </w:p>
    <w:p w14:paraId="11019007" w14:textId="77777777" w:rsidR="002E635D" w:rsidRPr="00E1727D" w:rsidRDefault="002E635D" w:rsidP="002E635D">
      <w:pPr>
        <w:pStyle w:val="2"/>
        <w:spacing w:before="0" w:after="0" w:line="600" w:lineRule="exact"/>
        <w:ind w:firstLineChars="200" w:firstLine="640"/>
        <w:rPr>
          <w:rFonts w:ascii="Times New Roman" w:eastAsia="黑体" w:hAnsi="Times New Roman"/>
          <w:b w:val="0"/>
          <w:shd w:val="clear" w:color="auto" w:fill="FFFFFF"/>
          <w:lang w:val="zh-TW" w:eastAsia="zh-TW"/>
        </w:rPr>
      </w:pPr>
      <w:bookmarkStart w:id="47" w:name="_Toc17548"/>
      <w:bookmarkStart w:id="48" w:name="_Toc489301269"/>
      <w:r w:rsidRPr="00E1727D">
        <w:rPr>
          <w:rFonts w:ascii="Times New Roman" w:eastAsia="黑体" w:hAnsi="Times New Roman"/>
          <w:b w:val="0"/>
          <w:shd w:val="clear" w:color="auto" w:fill="FFFFFF"/>
        </w:rPr>
        <w:t>六、</w:t>
      </w:r>
      <w:r w:rsidRPr="00E1727D">
        <w:rPr>
          <w:rFonts w:ascii="Times New Roman" w:eastAsia="黑体" w:hAnsi="Times New Roman"/>
          <w:b w:val="0"/>
          <w:shd w:val="clear" w:color="auto" w:fill="FFFFFF"/>
          <w:lang w:val="zh-TW" w:eastAsia="zh-TW"/>
        </w:rPr>
        <w:t>健全</w:t>
      </w:r>
      <w:r w:rsidRPr="00E1727D">
        <w:rPr>
          <w:rFonts w:ascii="Times New Roman" w:eastAsia="黑体" w:hAnsi="Times New Roman"/>
          <w:b w:val="0"/>
          <w:shd w:val="clear" w:color="auto" w:fill="FFFFFF"/>
          <w:lang w:val="zh-TW"/>
        </w:rPr>
        <w:t>评估</w:t>
      </w:r>
      <w:r w:rsidRPr="00E1727D">
        <w:rPr>
          <w:rFonts w:ascii="Times New Roman" w:eastAsia="黑体" w:hAnsi="Times New Roman"/>
          <w:b w:val="0"/>
          <w:shd w:val="clear" w:color="auto" w:fill="FFFFFF"/>
          <w:lang w:val="zh-TW" w:eastAsia="zh-TW"/>
        </w:rPr>
        <w:t>机制</w:t>
      </w:r>
      <w:bookmarkEnd w:id="47"/>
      <w:bookmarkEnd w:id="48"/>
    </w:p>
    <w:p w14:paraId="03FF0B87" w14:textId="77777777" w:rsidR="002E635D" w:rsidRPr="00E1727D" w:rsidRDefault="002E635D" w:rsidP="002E635D">
      <w:pPr>
        <w:spacing w:line="600" w:lineRule="exact"/>
        <w:ind w:firstLineChars="200" w:firstLine="640"/>
        <w:rPr>
          <w:rFonts w:ascii="Times New Roman" w:eastAsia="仿宋_GB2312" w:hAnsi="Times New Roman"/>
          <w:color w:val="000000"/>
          <w:sz w:val="32"/>
          <w:szCs w:val="32"/>
          <w:u w:color="000000"/>
          <w:lang w:val="zh-TW"/>
        </w:rPr>
      </w:pPr>
      <w:r w:rsidRPr="00E1727D">
        <w:rPr>
          <w:rFonts w:ascii="Times New Roman" w:eastAsia="仿宋_GB2312" w:hAnsi="Times New Roman"/>
          <w:color w:val="000000"/>
          <w:sz w:val="32"/>
          <w:szCs w:val="32"/>
          <w:u w:color="000000"/>
          <w:lang w:val="zh-TW" w:eastAsia="zh-TW"/>
        </w:rPr>
        <w:t>研究制定可持续发展</w:t>
      </w:r>
      <w:r w:rsidRPr="00E1727D">
        <w:rPr>
          <w:rFonts w:ascii="Times New Roman" w:eastAsia="仿宋_GB2312" w:hAnsi="Times New Roman"/>
          <w:color w:val="000000"/>
          <w:sz w:val="32"/>
          <w:szCs w:val="32"/>
          <w:u w:color="000000"/>
          <w:lang w:val="zh-TW"/>
        </w:rPr>
        <w:t>评价</w:t>
      </w:r>
      <w:r w:rsidRPr="00E1727D">
        <w:rPr>
          <w:rFonts w:ascii="Times New Roman" w:eastAsia="仿宋_GB2312" w:hAnsi="Times New Roman"/>
          <w:color w:val="000000"/>
          <w:sz w:val="32"/>
          <w:szCs w:val="32"/>
          <w:u w:color="000000"/>
          <w:lang w:val="zh-TW" w:eastAsia="zh-TW"/>
        </w:rPr>
        <w:t>指标体系，完善可持续发展</w:t>
      </w:r>
      <w:r w:rsidRPr="00E1727D">
        <w:rPr>
          <w:rFonts w:ascii="Times New Roman" w:eastAsia="仿宋_GB2312" w:hAnsi="Times New Roman"/>
          <w:color w:val="000000"/>
          <w:sz w:val="32"/>
          <w:szCs w:val="32"/>
          <w:u w:color="000000"/>
          <w:lang w:val="zh-TW"/>
        </w:rPr>
        <w:t>评估</w:t>
      </w:r>
      <w:r w:rsidRPr="00E1727D">
        <w:rPr>
          <w:rFonts w:ascii="Times New Roman" w:eastAsia="仿宋_GB2312" w:hAnsi="Times New Roman"/>
          <w:color w:val="000000"/>
          <w:sz w:val="32"/>
          <w:szCs w:val="32"/>
          <w:u w:color="000000"/>
          <w:lang w:val="zh-TW" w:eastAsia="zh-TW"/>
        </w:rPr>
        <w:t>信息发布制度，</w:t>
      </w:r>
      <w:r w:rsidRPr="00E1727D">
        <w:rPr>
          <w:rFonts w:ascii="Times New Roman" w:eastAsia="仿宋_GB2312" w:hAnsi="Times New Roman"/>
          <w:color w:val="000000"/>
          <w:sz w:val="32"/>
          <w:szCs w:val="32"/>
          <w:u w:color="000000"/>
          <w:lang w:val="zh-TW"/>
        </w:rPr>
        <w:t>保障</w:t>
      </w:r>
      <w:r w:rsidRPr="00E1727D">
        <w:rPr>
          <w:rFonts w:ascii="Times New Roman" w:eastAsia="仿宋_GB2312" w:hAnsi="Times New Roman"/>
          <w:color w:val="000000"/>
          <w:sz w:val="32"/>
          <w:szCs w:val="32"/>
          <w:u w:color="000000"/>
          <w:lang w:val="zh-TW" w:eastAsia="zh-TW"/>
        </w:rPr>
        <w:t>示范区建设公开透明</w:t>
      </w:r>
      <w:r w:rsidRPr="00E1727D">
        <w:rPr>
          <w:rFonts w:ascii="Times New Roman" w:eastAsia="仿宋_GB2312" w:hAnsi="Times New Roman"/>
          <w:color w:val="000000"/>
          <w:sz w:val="32"/>
          <w:szCs w:val="32"/>
          <w:u w:color="000000"/>
          <w:lang w:val="zh-TW"/>
        </w:rPr>
        <w:t>、</w:t>
      </w:r>
      <w:r w:rsidRPr="00E1727D">
        <w:rPr>
          <w:rFonts w:ascii="Times New Roman" w:eastAsia="仿宋_GB2312" w:hAnsi="Times New Roman"/>
          <w:color w:val="000000"/>
          <w:sz w:val="32"/>
          <w:szCs w:val="32"/>
          <w:u w:color="000000"/>
          <w:lang w:val="zh-TW" w:eastAsia="zh-TW"/>
        </w:rPr>
        <w:t>全程监督。将示范区建设工作纳入年度目标责任制考核体系，支持各部门有效</w:t>
      </w:r>
      <w:r w:rsidR="009F6D77" w:rsidRPr="00E1727D">
        <w:rPr>
          <w:rFonts w:ascii="Times New Roman" w:eastAsia="仿宋_GB2312" w:hAnsi="Times New Roman"/>
          <w:sz w:val="32"/>
          <w:szCs w:val="32"/>
        </w:rPr>
        <w:t>运</w:t>
      </w:r>
      <w:r w:rsidRPr="00E1727D">
        <w:rPr>
          <w:rFonts w:ascii="Times New Roman" w:eastAsia="仿宋_GB2312" w:hAnsi="Times New Roman"/>
          <w:sz w:val="32"/>
          <w:szCs w:val="32"/>
        </w:rPr>
        <w:t>用</w:t>
      </w:r>
      <w:r w:rsidRPr="00E1727D">
        <w:rPr>
          <w:rFonts w:ascii="Times New Roman" w:eastAsia="仿宋_GB2312" w:hAnsi="Times New Roman"/>
          <w:sz w:val="32"/>
          <w:szCs w:val="32"/>
          <w:u w:color="000000"/>
          <w:lang w:val="zh-TW"/>
        </w:rPr>
        <w:t>互联网、</w:t>
      </w:r>
      <w:r w:rsidRPr="00E1727D">
        <w:rPr>
          <w:rFonts w:ascii="Times New Roman" w:eastAsia="仿宋_GB2312" w:hAnsi="Times New Roman"/>
          <w:sz w:val="32"/>
          <w:szCs w:val="32"/>
          <w:u w:color="000000"/>
          <w:lang w:val="zh-TW" w:eastAsia="zh-TW"/>
        </w:rPr>
        <w:t>移动互联网</w:t>
      </w:r>
      <w:r w:rsidRPr="00E1727D">
        <w:rPr>
          <w:rFonts w:ascii="Times New Roman" w:eastAsia="仿宋_GB2312" w:hAnsi="Times New Roman"/>
          <w:sz w:val="32"/>
          <w:szCs w:val="32"/>
          <w:u w:color="000000"/>
          <w:lang w:val="zh-TW"/>
        </w:rPr>
        <w:t>、</w:t>
      </w:r>
      <w:r w:rsidRPr="00E1727D">
        <w:rPr>
          <w:rFonts w:ascii="Times New Roman" w:eastAsia="仿宋_GB2312" w:hAnsi="Times New Roman"/>
          <w:sz w:val="32"/>
          <w:szCs w:val="32"/>
          <w:u w:color="000000"/>
          <w:lang w:val="zh-TW" w:eastAsia="zh-TW"/>
        </w:rPr>
        <w:t>大数据等新</w:t>
      </w:r>
      <w:r w:rsidRPr="00E1727D">
        <w:rPr>
          <w:rFonts w:ascii="Times New Roman" w:eastAsia="仿宋_GB2312" w:hAnsi="Times New Roman"/>
          <w:sz w:val="32"/>
          <w:szCs w:val="32"/>
          <w:u w:color="000000"/>
          <w:lang w:val="zh-TW"/>
        </w:rPr>
        <w:t>技术，</w:t>
      </w:r>
      <w:r w:rsidRPr="00E1727D">
        <w:rPr>
          <w:rFonts w:ascii="Times New Roman" w:eastAsia="仿宋_GB2312" w:hAnsi="Times New Roman"/>
          <w:color w:val="000000"/>
          <w:sz w:val="32"/>
          <w:szCs w:val="32"/>
          <w:u w:color="000000"/>
          <w:lang w:val="zh-TW" w:eastAsia="zh-TW"/>
        </w:rPr>
        <w:t>加强</w:t>
      </w:r>
      <w:r w:rsidRPr="00E1727D">
        <w:rPr>
          <w:rFonts w:ascii="Times New Roman" w:eastAsia="仿宋_GB2312" w:hAnsi="Times New Roman"/>
          <w:sz w:val="32"/>
          <w:szCs w:val="32"/>
        </w:rPr>
        <w:t>对可持续发展重点行动与工程的实时动态监测，</w:t>
      </w:r>
      <w:r w:rsidRPr="00E1727D">
        <w:rPr>
          <w:rFonts w:ascii="Times New Roman" w:eastAsia="仿宋_GB2312" w:hAnsi="Times New Roman"/>
          <w:color w:val="000000"/>
          <w:sz w:val="32"/>
          <w:szCs w:val="32"/>
          <w:u w:color="000000"/>
          <w:lang w:val="zh-TW" w:eastAsia="zh-TW"/>
        </w:rPr>
        <w:t>提高</w:t>
      </w:r>
      <w:r w:rsidRPr="00E1727D">
        <w:rPr>
          <w:rFonts w:ascii="Times New Roman" w:eastAsia="仿宋_GB2312" w:hAnsi="Times New Roman"/>
          <w:color w:val="000000"/>
          <w:sz w:val="32"/>
          <w:szCs w:val="32"/>
          <w:u w:color="000000"/>
          <w:lang w:val="zh-TW"/>
        </w:rPr>
        <w:t>考核</w:t>
      </w:r>
      <w:r w:rsidRPr="00E1727D">
        <w:rPr>
          <w:rFonts w:ascii="Times New Roman" w:eastAsia="仿宋_GB2312" w:hAnsi="Times New Roman"/>
          <w:color w:val="000000"/>
          <w:sz w:val="32"/>
          <w:szCs w:val="32"/>
          <w:u w:color="000000"/>
          <w:lang w:val="zh-TW" w:eastAsia="zh-TW"/>
        </w:rPr>
        <w:t>评估的科学性。探索引入第三方评估，作为可持续发展规划考核的重要参考，增强规划考核的客观性。发挥社会各界对</w:t>
      </w:r>
      <w:r w:rsidRPr="00E1727D">
        <w:rPr>
          <w:rFonts w:ascii="Times New Roman" w:eastAsia="仿宋_GB2312" w:hAnsi="Times New Roman"/>
          <w:color w:val="000000"/>
          <w:sz w:val="32"/>
          <w:szCs w:val="32"/>
          <w:u w:color="000000"/>
          <w:lang w:val="zh-TW"/>
        </w:rPr>
        <w:t>示范区建设</w:t>
      </w:r>
      <w:r w:rsidRPr="00E1727D">
        <w:rPr>
          <w:rFonts w:ascii="Times New Roman" w:eastAsia="仿宋_GB2312" w:hAnsi="Times New Roman"/>
          <w:color w:val="000000"/>
          <w:sz w:val="32"/>
          <w:szCs w:val="32"/>
          <w:u w:color="000000"/>
          <w:lang w:val="zh-TW" w:eastAsia="zh-TW"/>
        </w:rPr>
        <w:t>情况的监督作用，积极开展公众评价。</w:t>
      </w:r>
    </w:p>
    <w:p w14:paraId="6A69E93F" w14:textId="77777777" w:rsidR="002E635D" w:rsidRPr="00E1727D" w:rsidRDefault="002E635D" w:rsidP="002E635D">
      <w:pPr>
        <w:pStyle w:val="2"/>
        <w:spacing w:before="0" w:after="0" w:line="600" w:lineRule="exact"/>
        <w:ind w:firstLineChars="200" w:firstLine="640"/>
        <w:rPr>
          <w:rFonts w:ascii="Times New Roman" w:eastAsia="黑体" w:hAnsi="Times New Roman"/>
          <w:b w:val="0"/>
          <w:shd w:val="clear" w:color="auto" w:fill="FFFFFF"/>
          <w:lang w:val="zh-TW"/>
        </w:rPr>
      </w:pPr>
      <w:bookmarkStart w:id="49" w:name="_Toc10269"/>
      <w:bookmarkStart w:id="50" w:name="_Toc489301270"/>
      <w:r w:rsidRPr="00E1727D">
        <w:rPr>
          <w:rFonts w:ascii="Times New Roman" w:eastAsia="黑体" w:hAnsi="Times New Roman"/>
          <w:b w:val="0"/>
          <w:shd w:val="clear" w:color="auto" w:fill="FFFFFF"/>
        </w:rPr>
        <w:t>七、</w:t>
      </w:r>
      <w:r w:rsidRPr="00E1727D">
        <w:rPr>
          <w:rFonts w:ascii="Times New Roman" w:eastAsia="黑体" w:hAnsi="Times New Roman"/>
          <w:b w:val="0"/>
          <w:shd w:val="clear" w:color="auto" w:fill="FFFFFF"/>
          <w:lang w:val="zh-TW" w:eastAsia="zh-TW"/>
        </w:rPr>
        <w:t>扩大公众参与</w:t>
      </w:r>
      <w:bookmarkEnd w:id="49"/>
      <w:bookmarkEnd w:id="50"/>
    </w:p>
    <w:p w14:paraId="7C26005B" w14:textId="77777777" w:rsidR="00BC69D5" w:rsidRPr="00E1727D" w:rsidRDefault="002E635D" w:rsidP="006C5513">
      <w:pPr>
        <w:spacing w:line="600" w:lineRule="exact"/>
        <w:ind w:firstLineChars="200" w:firstLine="640"/>
        <w:rPr>
          <w:rFonts w:ascii="Times New Roman" w:eastAsia="仿宋_GB2312" w:hAnsi="Times New Roman"/>
          <w:u w:color="000000"/>
          <w:lang w:val="zh-TW"/>
        </w:rPr>
      </w:pPr>
      <w:r w:rsidRPr="00E1727D">
        <w:rPr>
          <w:rFonts w:ascii="Times New Roman" w:eastAsia="仿宋_GB2312" w:hAnsi="Times New Roman"/>
          <w:sz w:val="32"/>
          <w:szCs w:val="32"/>
          <w:u w:color="000000"/>
          <w:lang w:val="zh-TW" w:eastAsia="zh-TW"/>
        </w:rPr>
        <w:t>按照人人参与、人人尽力、人人享有的要求，广泛动员社会各界积极投身可持续发展的</w:t>
      </w:r>
      <w:r w:rsidRPr="00E1727D">
        <w:rPr>
          <w:rFonts w:ascii="Times New Roman" w:eastAsia="仿宋_GB2312" w:hAnsi="Times New Roman"/>
          <w:sz w:val="32"/>
          <w:szCs w:val="32"/>
          <w:u w:color="000000"/>
          <w:lang w:val="zh-TW"/>
        </w:rPr>
        <w:t>规划</w:t>
      </w:r>
      <w:r w:rsidRPr="00E1727D">
        <w:rPr>
          <w:rFonts w:ascii="Times New Roman" w:eastAsia="仿宋_GB2312" w:hAnsi="Times New Roman"/>
          <w:sz w:val="32"/>
          <w:szCs w:val="32"/>
          <w:u w:color="000000"/>
          <w:lang w:val="zh-TW" w:eastAsia="zh-TW"/>
        </w:rPr>
        <w:t>落实工作，激发全社会参与可持续发展的积极性、主动性和创造性</w:t>
      </w:r>
      <w:r w:rsidRPr="00E1727D">
        <w:rPr>
          <w:rFonts w:ascii="Times New Roman" w:eastAsia="仿宋_GB2312" w:hAnsi="Times New Roman"/>
          <w:sz w:val="32"/>
          <w:szCs w:val="32"/>
          <w:u w:color="000000"/>
          <w:lang w:val="zh-TW"/>
        </w:rPr>
        <w:t>，</w:t>
      </w:r>
      <w:r w:rsidRPr="00E1727D">
        <w:rPr>
          <w:rFonts w:ascii="Times New Roman" w:eastAsia="仿宋_GB2312" w:hAnsi="Times New Roman"/>
          <w:sz w:val="32"/>
          <w:szCs w:val="32"/>
          <w:u w:color="000000"/>
          <w:lang w:val="zh-TW" w:eastAsia="zh-TW"/>
        </w:rPr>
        <w:t>为建设国家可持续发展议程创新示范区奠定坚实的社会基础。进一步扩大各类社会组织的参与面和代表比重，提高公众参与的组织化水平</w:t>
      </w:r>
      <w:r w:rsidRPr="00E1727D">
        <w:rPr>
          <w:rFonts w:ascii="Times New Roman" w:eastAsia="仿宋_GB2312" w:hAnsi="Times New Roman"/>
          <w:sz w:val="32"/>
          <w:szCs w:val="32"/>
          <w:u w:color="000000"/>
          <w:lang w:val="zh-TW"/>
        </w:rPr>
        <w:t>。</w:t>
      </w:r>
      <w:r w:rsidRPr="00E1727D">
        <w:rPr>
          <w:rFonts w:ascii="Times New Roman" w:eastAsia="仿宋_GB2312" w:hAnsi="Times New Roman"/>
          <w:sz w:val="32"/>
          <w:szCs w:val="32"/>
          <w:u w:color="000000"/>
          <w:lang w:val="zh-TW" w:eastAsia="zh-TW"/>
        </w:rPr>
        <w:t>进一步探索专业化的管理手段，积极发挥专家和专业机构的作用，增强公众参与</w:t>
      </w:r>
      <w:r w:rsidRPr="00E1727D">
        <w:rPr>
          <w:rFonts w:ascii="Times New Roman" w:eastAsia="仿宋_GB2312" w:hAnsi="Times New Roman"/>
          <w:sz w:val="32"/>
          <w:szCs w:val="32"/>
          <w:u w:color="000000"/>
          <w:lang w:val="zh-TW" w:eastAsia="zh-TW"/>
        </w:rPr>
        <w:lastRenderedPageBreak/>
        <w:t>的专业化水平</w:t>
      </w:r>
      <w:r w:rsidRPr="00E1727D">
        <w:rPr>
          <w:rFonts w:ascii="Times New Roman" w:eastAsia="仿宋_GB2312" w:hAnsi="Times New Roman"/>
          <w:sz w:val="32"/>
          <w:szCs w:val="32"/>
          <w:u w:color="000000"/>
          <w:lang w:val="zh-TW"/>
        </w:rPr>
        <w:t>。</w:t>
      </w:r>
      <w:r w:rsidRPr="00E1727D">
        <w:rPr>
          <w:rFonts w:ascii="Times New Roman" w:eastAsia="仿宋_GB2312" w:hAnsi="Times New Roman"/>
          <w:sz w:val="32"/>
          <w:szCs w:val="32"/>
          <w:u w:color="000000"/>
          <w:lang w:val="zh-TW" w:eastAsia="zh-TW"/>
        </w:rPr>
        <w:t>进一步</w:t>
      </w:r>
      <w:r w:rsidRPr="00E1727D">
        <w:rPr>
          <w:rFonts w:ascii="Times New Roman" w:eastAsia="仿宋_GB2312" w:hAnsi="Times New Roman"/>
          <w:sz w:val="32"/>
          <w:szCs w:val="32"/>
          <w:u w:color="000000"/>
          <w:lang w:val="zh-TW"/>
        </w:rPr>
        <w:t>强化</w:t>
      </w:r>
      <w:r w:rsidRPr="00E1727D">
        <w:rPr>
          <w:rFonts w:ascii="Times New Roman" w:eastAsia="仿宋_GB2312" w:hAnsi="Times New Roman"/>
          <w:sz w:val="32"/>
          <w:szCs w:val="32"/>
          <w:u w:color="000000"/>
          <w:lang w:val="zh-TW" w:eastAsia="zh-TW"/>
        </w:rPr>
        <w:t>社会公众参与的</w:t>
      </w:r>
      <w:r w:rsidRPr="00E1727D">
        <w:rPr>
          <w:rFonts w:ascii="Times New Roman" w:eastAsia="仿宋_GB2312" w:hAnsi="Times New Roman"/>
          <w:sz w:val="32"/>
          <w:szCs w:val="32"/>
          <w:u w:color="000000"/>
          <w:lang w:val="zh-TW"/>
        </w:rPr>
        <w:t>科技</w:t>
      </w:r>
      <w:r w:rsidRPr="00E1727D">
        <w:rPr>
          <w:rFonts w:ascii="Times New Roman" w:eastAsia="仿宋_GB2312" w:hAnsi="Times New Roman"/>
          <w:sz w:val="32"/>
          <w:szCs w:val="32"/>
          <w:u w:color="000000"/>
          <w:lang w:val="zh-TW" w:eastAsia="zh-TW"/>
        </w:rPr>
        <w:t>手段支撑，积极开展大数据分析与成果应用，提升公众参与的科学性和有效性。</w:t>
      </w:r>
      <w:r w:rsidR="00555A67">
        <w:rPr>
          <w:rFonts w:ascii="Times New Roman" w:eastAsia="仿宋_GB2312" w:hAnsi="Times New Roman" w:hint="eastAsia"/>
          <w:sz w:val="32"/>
          <w:szCs w:val="32"/>
          <w:u w:color="000000"/>
          <w:lang w:val="zh-TW"/>
        </w:rPr>
        <w:t>开展</w:t>
      </w:r>
      <w:r w:rsidR="00555A67">
        <w:rPr>
          <w:rFonts w:ascii="Times New Roman" w:eastAsia="仿宋_GB2312" w:hAnsi="Times New Roman"/>
          <w:sz w:val="32"/>
          <w:szCs w:val="32"/>
          <w:u w:color="000000"/>
          <w:lang w:val="zh-TW"/>
        </w:rPr>
        <w:t>以</w:t>
      </w:r>
      <w:r w:rsidR="00555A67">
        <w:rPr>
          <w:rFonts w:ascii="Times New Roman" w:eastAsia="仿宋_GB2312" w:hAnsi="Times New Roman" w:hint="eastAsia"/>
          <w:sz w:val="32"/>
          <w:szCs w:val="32"/>
          <w:u w:color="000000"/>
          <w:lang w:val="zh-TW"/>
        </w:rPr>
        <w:t>“可持续</w:t>
      </w:r>
      <w:r w:rsidR="00555A67">
        <w:rPr>
          <w:rFonts w:ascii="Times New Roman" w:eastAsia="仿宋_GB2312" w:hAnsi="Times New Roman"/>
          <w:sz w:val="32"/>
          <w:szCs w:val="32"/>
          <w:u w:color="000000"/>
          <w:lang w:val="zh-TW"/>
        </w:rPr>
        <w:t>发展</w:t>
      </w:r>
      <w:r w:rsidR="00555A67">
        <w:rPr>
          <w:rFonts w:ascii="Times New Roman" w:eastAsia="仿宋_GB2312" w:hAnsi="Times New Roman" w:hint="eastAsia"/>
          <w:sz w:val="32"/>
          <w:szCs w:val="32"/>
          <w:u w:color="000000"/>
          <w:lang w:val="zh-TW"/>
        </w:rPr>
        <w:t>”为</w:t>
      </w:r>
      <w:r w:rsidR="00555A67">
        <w:rPr>
          <w:rFonts w:ascii="Times New Roman" w:eastAsia="仿宋_GB2312" w:hAnsi="Times New Roman"/>
          <w:sz w:val="32"/>
          <w:szCs w:val="32"/>
          <w:u w:color="000000"/>
          <w:lang w:val="zh-TW"/>
        </w:rPr>
        <w:t>主题的文化活动，搭建信息沟通、意见表达、决策参与、监督评价为一体的可持续</w:t>
      </w:r>
      <w:r w:rsidR="00555A67">
        <w:rPr>
          <w:rFonts w:ascii="Times New Roman" w:eastAsia="仿宋_GB2312" w:hAnsi="Times New Roman" w:hint="eastAsia"/>
          <w:sz w:val="32"/>
          <w:szCs w:val="32"/>
          <w:u w:color="000000"/>
          <w:lang w:val="zh-TW"/>
        </w:rPr>
        <w:t>发展</w:t>
      </w:r>
      <w:r w:rsidR="00555A67">
        <w:rPr>
          <w:rFonts w:ascii="Times New Roman" w:eastAsia="仿宋_GB2312" w:hAnsi="Times New Roman"/>
          <w:sz w:val="32"/>
          <w:szCs w:val="32"/>
          <w:u w:color="000000"/>
          <w:lang w:val="zh-TW"/>
        </w:rPr>
        <w:t>公众参与平台，发挥平台作用提高公众参与的积极性。</w:t>
      </w:r>
    </w:p>
    <w:sectPr w:rsidR="00BC69D5" w:rsidRPr="00E1727D" w:rsidSect="00075EA2">
      <w:pgSz w:w="11906" w:h="16838"/>
      <w:pgMar w:top="2098" w:right="1474" w:bottom="1985" w:left="1588"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7C077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E5473B" w14:textId="77777777" w:rsidR="005B307B" w:rsidRDefault="005B307B">
      <w:r>
        <w:separator/>
      </w:r>
    </w:p>
  </w:endnote>
  <w:endnote w:type="continuationSeparator" w:id="0">
    <w:p w14:paraId="7E3D66AB" w14:textId="77777777" w:rsidR="005B307B" w:rsidRDefault="005B3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_GB2312+ZDJH4R-2">
    <w:altName w:val="宋体"/>
    <w:charset w:val="86"/>
    <w:family w:val="roman"/>
    <w:pitch w:val="default"/>
    <w:sig w:usb0="00000000" w:usb1="00000000" w:usb2="00000010" w:usb3="00000000" w:csb0="00040000" w:csb1="00000000"/>
  </w:font>
  <w:font w:name="TimesNewRoman">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A0546" w14:textId="77777777" w:rsidR="00E55939" w:rsidRDefault="00E55939">
    <w:pPr>
      <w:pStyle w:val="a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4DC31" w14:textId="77777777" w:rsidR="00E55939" w:rsidRDefault="00E55939">
    <w:pPr>
      <w:pStyle w:val="a8"/>
      <w:jc w:val="center"/>
    </w:pPr>
    <w:r>
      <w:fldChar w:fldCharType="begin"/>
    </w:r>
    <w:r>
      <w:instrText>PAGE   \* MERGEFORMAT</w:instrText>
    </w:r>
    <w:r>
      <w:fldChar w:fldCharType="separate"/>
    </w:r>
    <w:r w:rsidR="009C733F" w:rsidRPr="009C733F">
      <w:rPr>
        <w:noProof/>
        <w:lang w:val="zh-CN"/>
      </w:rPr>
      <w:t>II</w:t>
    </w:r>
    <w:r>
      <w:rPr>
        <w:noProof/>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C6890" w14:textId="77777777" w:rsidR="00E55939" w:rsidRDefault="00E55939">
    <w:pPr>
      <w:pStyle w:val="a8"/>
      <w:jc w:val="center"/>
    </w:pPr>
    <w:r>
      <w:fldChar w:fldCharType="begin"/>
    </w:r>
    <w:r>
      <w:instrText>PAGE   \* MERGEFORMAT</w:instrText>
    </w:r>
    <w:r>
      <w:fldChar w:fldCharType="separate"/>
    </w:r>
    <w:r w:rsidR="009C733F" w:rsidRPr="009C733F">
      <w:rPr>
        <w:noProof/>
        <w:lang w:val="zh-CN"/>
      </w:rPr>
      <w:t>3</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57877" w14:textId="77777777" w:rsidR="00E55939" w:rsidRDefault="00E55939">
    <w:pPr>
      <w:pStyle w:val="a8"/>
      <w:jc w:val="center"/>
    </w:pPr>
    <w:r>
      <w:fldChar w:fldCharType="begin"/>
    </w:r>
    <w:r>
      <w:instrText>PAGE   \* MERGEFORMAT</w:instrText>
    </w:r>
    <w:r>
      <w:fldChar w:fldCharType="separate"/>
    </w:r>
    <w:r w:rsidR="009C733F" w:rsidRPr="009C733F">
      <w:rPr>
        <w:noProof/>
        <w:lang w:val="zh-CN"/>
      </w:rPr>
      <w:t>38</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A5EE40" w14:textId="77777777" w:rsidR="005B307B" w:rsidRDefault="005B307B">
      <w:r>
        <w:separator/>
      </w:r>
    </w:p>
  </w:footnote>
  <w:footnote w:type="continuationSeparator" w:id="0">
    <w:p w14:paraId="301AF91E" w14:textId="77777777" w:rsidR="005B307B" w:rsidRDefault="005B307B">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mt">
    <w15:presenceInfo w15:providerId="None" w15:userId="c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5B04"/>
    <w:rsid w:val="0000062B"/>
    <w:rsid w:val="000008D3"/>
    <w:rsid w:val="0000111B"/>
    <w:rsid w:val="00001414"/>
    <w:rsid w:val="000014D1"/>
    <w:rsid w:val="0000167A"/>
    <w:rsid w:val="000022D9"/>
    <w:rsid w:val="000039ED"/>
    <w:rsid w:val="000049C0"/>
    <w:rsid w:val="00004F24"/>
    <w:rsid w:val="0000526C"/>
    <w:rsid w:val="000053E4"/>
    <w:rsid w:val="0000585D"/>
    <w:rsid w:val="00007B60"/>
    <w:rsid w:val="00007F13"/>
    <w:rsid w:val="0001034D"/>
    <w:rsid w:val="00010BE0"/>
    <w:rsid w:val="00011F28"/>
    <w:rsid w:val="000123F3"/>
    <w:rsid w:val="0001419D"/>
    <w:rsid w:val="0001470B"/>
    <w:rsid w:val="00017463"/>
    <w:rsid w:val="000178FA"/>
    <w:rsid w:val="00021AD8"/>
    <w:rsid w:val="00021B39"/>
    <w:rsid w:val="00023695"/>
    <w:rsid w:val="00023C16"/>
    <w:rsid w:val="00024A71"/>
    <w:rsid w:val="00032176"/>
    <w:rsid w:val="0003372E"/>
    <w:rsid w:val="00034CD7"/>
    <w:rsid w:val="0003511B"/>
    <w:rsid w:val="000359CE"/>
    <w:rsid w:val="00036AFC"/>
    <w:rsid w:val="00040C79"/>
    <w:rsid w:val="00043C5D"/>
    <w:rsid w:val="00043D3F"/>
    <w:rsid w:val="0004419E"/>
    <w:rsid w:val="00044901"/>
    <w:rsid w:val="000457DF"/>
    <w:rsid w:val="00045982"/>
    <w:rsid w:val="000459CF"/>
    <w:rsid w:val="00046A91"/>
    <w:rsid w:val="000471F1"/>
    <w:rsid w:val="0005227B"/>
    <w:rsid w:val="00052776"/>
    <w:rsid w:val="000532EA"/>
    <w:rsid w:val="000536AC"/>
    <w:rsid w:val="000536DD"/>
    <w:rsid w:val="000538F6"/>
    <w:rsid w:val="00054C1E"/>
    <w:rsid w:val="00056764"/>
    <w:rsid w:val="0005740A"/>
    <w:rsid w:val="00060645"/>
    <w:rsid w:val="00061036"/>
    <w:rsid w:val="000625EE"/>
    <w:rsid w:val="0006292F"/>
    <w:rsid w:val="00062B97"/>
    <w:rsid w:val="00063C7A"/>
    <w:rsid w:val="00065755"/>
    <w:rsid w:val="00066299"/>
    <w:rsid w:val="00066354"/>
    <w:rsid w:val="0006679A"/>
    <w:rsid w:val="000668B6"/>
    <w:rsid w:val="00066BB6"/>
    <w:rsid w:val="00066D9C"/>
    <w:rsid w:val="000678C7"/>
    <w:rsid w:val="00067B89"/>
    <w:rsid w:val="00070003"/>
    <w:rsid w:val="00070712"/>
    <w:rsid w:val="00071CED"/>
    <w:rsid w:val="00074088"/>
    <w:rsid w:val="00074754"/>
    <w:rsid w:val="0007536D"/>
    <w:rsid w:val="00075C7C"/>
    <w:rsid w:val="00075EA2"/>
    <w:rsid w:val="000761AC"/>
    <w:rsid w:val="00077AD4"/>
    <w:rsid w:val="0008085C"/>
    <w:rsid w:val="00080F75"/>
    <w:rsid w:val="0008320A"/>
    <w:rsid w:val="00083519"/>
    <w:rsid w:val="00083BD4"/>
    <w:rsid w:val="0008423A"/>
    <w:rsid w:val="000844CD"/>
    <w:rsid w:val="00085C24"/>
    <w:rsid w:val="00086F90"/>
    <w:rsid w:val="00087DA9"/>
    <w:rsid w:val="00087F8A"/>
    <w:rsid w:val="000947D8"/>
    <w:rsid w:val="000A2280"/>
    <w:rsid w:val="000A231A"/>
    <w:rsid w:val="000A306A"/>
    <w:rsid w:val="000A3A75"/>
    <w:rsid w:val="000A5752"/>
    <w:rsid w:val="000A6A41"/>
    <w:rsid w:val="000A7482"/>
    <w:rsid w:val="000A7956"/>
    <w:rsid w:val="000B1626"/>
    <w:rsid w:val="000B2CD7"/>
    <w:rsid w:val="000B424A"/>
    <w:rsid w:val="000B4482"/>
    <w:rsid w:val="000B538C"/>
    <w:rsid w:val="000B596C"/>
    <w:rsid w:val="000B5D77"/>
    <w:rsid w:val="000B6D57"/>
    <w:rsid w:val="000B74E8"/>
    <w:rsid w:val="000B7713"/>
    <w:rsid w:val="000C00A2"/>
    <w:rsid w:val="000C05EA"/>
    <w:rsid w:val="000C0F14"/>
    <w:rsid w:val="000C3160"/>
    <w:rsid w:val="000C5067"/>
    <w:rsid w:val="000C55CD"/>
    <w:rsid w:val="000D07F6"/>
    <w:rsid w:val="000D0DC3"/>
    <w:rsid w:val="000D2313"/>
    <w:rsid w:val="000D2CEC"/>
    <w:rsid w:val="000D4799"/>
    <w:rsid w:val="000D5C97"/>
    <w:rsid w:val="000D5E0B"/>
    <w:rsid w:val="000D7468"/>
    <w:rsid w:val="000E0A37"/>
    <w:rsid w:val="000E194E"/>
    <w:rsid w:val="000E3B6F"/>
    <w:rsid w:val="000E3CB1"/>
    <w:rsid w:val="000E43BF"/>
    <w:rsid w:val="000E4785"/>
    <w:rsid w:val="000E4BF5"/>
    <w:rsid w:val="000E6952"/>
    <w:rsid w:val="000E6B01"/>
    <w:rsid w:val="000E70D1"/>
    <w:rsid w:val="000E70DF"/>
    <w:rsid w:val="000E72B1"/>
    <w:rsid w:val="000E74CC"/>
    <w:rsid w:val="000E7687"/>
    <w:rsid w:val="000F05EB"/>
    <w:rsid w:val="000F05F6"/>
    <w:rsid w:val="000F0DAB"/>
    <w:rsid w:val="000F0ED8"/>
    <w:rsid w:val="000F16C3"/>
    <w:rsid w:val="000F49FC"/>
    <w:rsid w:val="000F5568"/>
    <w:rsid w:val="001005C3"/>
    <w:rsid w:val="001021FD"/>
    <w:rsid w:val="001071C4"/>
    <w:rsid w:val="001071DC"/>
    <w:rsid w:val="0011463B"/>
    <w:rsid w:val="00115D59"/>
    <w:rsid w:val="00116A7C"/>
    <w:rsid w:val="001177C1"/>
    <w:rsid w:val="00120878"/>
    <w:rsid w:val="00121838"/>
    <w:rsid w:val="0012353A"/>
    <w:rsid w:val="00124ED0"/>
    <w:rsid w:val="001257E2"/>
    <w:rsid w:val="00127A03"/>
    <w:rsid w:val="00130793"/>
    <w:rsid w:val="00130863"/>
    <w:rsid w:val="001316E7"/>
    <w:rsid w:val="00132FB8"/>
    <w:rsid w:val="00132FDB"/>
    <w:rsid w:val="001337A8"/>
    <w:rsid w:val="001338CD"/>
    <w:rsid w:val="00133B8D"/>
    <w:rsid w:val="0013411F"/>
    <w:rsid w:val="00134BC6"/>
    <w:rsid w:val="00135AFE"/>
    <w:rsid w:val="00136321"/>
    <w:rsid w:val="00140145"/>
    <w:rsid w:val="00140224"/>
    <w:rsid w:val="00140484"/>
    <w:rsid w:val="001415F0"/>
    <w:rsid w:val="00141B36"/>
    <w:rsid w:val="001423AE"/>
    <w:rsid w:val="001427C1"/>
    <w:rsid w:val="00142C1F"/>
    <w:rsid w:val="00143386"/>
    <w:rsid w:val="001449A9"/>
    <w:rsid w:val="0014505D"/>
    <w:rsid w:val="00146450"/>
    <w:rsid w:val="00146798"/>
    <w:rsid w:val="00146DFE"/>
    <w:rsid w:val="00146F3D"/>
    <w:rsid w:val="00147369"/>
    <w:rsid w:val="00150AA0"/>
    <w:rsid w:val="001520CA"/>
    <w:rsid w:val="001530B9"/>
    <w:rsid w:val="00153DDE"/>
    <w:rsid w:val="001546A0"/>
    <w:rsid w:val="00156210"/>
    <w:rsid w:val="001564C4"/>
    <w:rsid w:val="001607BC"/>
    <w:rsid w:val="00161302"/>
    <w:rsid w:val="00163CF7"/>
    <w:rsid w:val="00165F0F"/>
    <w:rsid w:val="00166A80"/>
    <w:rsid w:val="00175062"/>
    <w:rsid w:val="001758FD"/>
    <w:rsid w:val="001770D1"/>
    <w:rsid w:val="00177370"/>
    <w:rsid w:val="0018005B"/>
    <w:rsid w:val="00181BB8"/>
    <w:rsid w:val="001828B0"/>
    <w:rsid w:val="00182E4C"/>
    <w:rsid w:val="00183DE7"/>
    <w:rsid w:val="0018499F"/>
    <w:rsid w:val="00184C5B"/>
    <w:rsid w:val="00184DF6"/>
    <w:rsid w:val="001851BD"/>
    <w:rsid w:val="00186957"/>
    <w:rsid w:val="00186A21"/>
    <w:rsid w:val="00187022"/>
    <w:rsid w:val="001918AC"/>
    <w:rsid w:val="00193FE8"/>
    <w:rsid w:val="001940F2"/>
    <w:rsid w:val="00194ECF"/>
    <w:rsid w:val="00197863"/>
    <w:rsid w:val="001A1B0F"/>
    <w:rsid w:val="001A63A7"/>
    <w:rsid w:val="001A7E83"/>
    <w:rsid w:val="001A7F21"/>
    <w:rsid w:val="001B0B06"/>
    <w:rsid w:val="001B10C2"/>
    <w:rsid w:val="001B1A1C"/>
    <w:rsid w:val="001B2346"/>
    <w:rsid w:val="001B3943"/>
    <w:rsid w:val="001B4077"/>
    <w:rsid w:val="001B58AB"/>
    <w:rsid w:val="001B6FE9"/>
    <w:rsid w:val="001C13D4"/>
    <w:rsid w:val="001C1C06"/>
    <w:rsid w:val="001C20ED"/>
    <w:rsid w:val="001C29B1"/>
    <w:rsid w:val="001C359C"/>
    <w:rsid w:val="001C389C"/>
    <w:rsid w:val="001C40BF"/>
    <w:rsid w:val="001C4F44"/>
    <w:rsid w:val="001C6047"/>
    <w:rsid w:val="001C678C"/>
    <w:rsid w:val="001D0358"/>
    <w:rsid w:val="001D0690"/>
    <w:rsid w:val="001D09D5"/>
    <w:rsid w:val="001D1A82"/>
    <w:rsid w:val="001D3037"/>
    <w:rsid w:val="001D4A59"/>
    <w:rsid w:val="001D579F"/>
    <w:rsid w:val="001D61CD"/>
    <w:rsid w:val="001D7028"/>
    <w:rsid w:val="001D78E6"/>
    <w:rsid w:val="001D7D68"/>
    <w:rsid w:val="001E0FFC"/>
    <w:rsid w:val="001E1703"/>
    <w:rsid w:val="001E2A20"/>
    <w:rsid w:val="001E3F41"/>
    <w:rsid w:val="001E53AF"/>
    <w:rsid w:val="001E6357"/>
    <w:rsid w:val="001E700C"/>
    <w:rsid w:val="001E7CD1"/>
    <w:rsid w:val="001F01DB"/>
    <w:rsid w:val="001F1F9A"/>
    <w:rsid w:val="001F32F1"/>
    <w:rsid w:val="001F5231"/>
    <w:rsid w:val="001F5849"/>
    <w:rsid w:val="001F5FD1"/>
    <w:rsid w:val="00200543"/>
    <w:rsid w:val="002020C1"/>
    <w:rsid w:val="00202C74"/>
    <w:rsid w:val="00205160"/>
    <w:rsid w:val="00205767"/>
    <w:rsid w:val="0020577F"/>
    <w:rsid w:val="002070A0"/>
    <w:rsid w:val="002070F4"/>
    <w:rsid w:val="002074D8"/>
    <w:rsid w:val="002115BA"/>
    <w:rsid w:val="00211CE8"/>
    <w:rsid w:val="00213521"/>
    <w:rsid w:val="00213DA7"/>
    <w:rsid w:val="00216CCA"/>
    <w:rsid w:val="0021767E"/>
    <w:rsid w:val="00217E79"/>
    <w:rsid w:val="0022143A"/>
    <w:rsid w:val="00221990"/>
    <w:rsid w:val="002229F8"/>
    <w:rsid w:val="002242B1"/>
    <w:rsid w:val="0022540E"/>
    <w:rsid w:val="00225E50"/>
    <w:rsid w:val="0022654E"/>
    <w:rsid w:val="002273BA"/>
    <w:rsid w:val="0023036C"/>
    <w:rsid w:val="00230573"/>
    <w:rsid w:val="00230B79"/>
    <w:rsid w:val="00230E7E"/>
    <w:rsid w:val="0023119E"/>
    <w:rsid w:val="00232AF2"/>
    <w:rsid w:val="00232B43"/>
    <w:rsid w:val="00234140"/>
    <w:rsid w:val="0023728A"/>
    <w:rsid w:val="00237477"/>
    <w:rsid w:val="0023772B"/>
    <w:rsid w:val="0024009F"/>
    <w:rsid w:val="002402C3"/>
    <w:rsid w:val="00240491"/>
    <w:rsid w:val="00243D3E"/>
    <w:rsid w:val="00243DFA"/>
    <w:rsid w:val="00243F20"/>
    <w:rsid w:val="002440B5"/>
    <w:rsid w:val="002443CD"/>
    <w:rsid w:val="00244565"/>
    <w:rsid w:val="00245771"/>
    <w:rsid w:val="00245EED"/>
    <w:rsid w:val="0024645F"/>
    <w:rsid w:val="002469AD"/>
    <w:rsid w:val="00252A4E"/>
    <w:rsid w:val="00253CD4"/>
    <w:rsid w:val="00254256"/>
    <w:rsid w:val="00254AB1"/>
    <w:rsid w:val="00256249"/>
    <w:rsid w:val="002563EF"/>
    <w:rsid w:val="0025778E"/>
    <w:rsid w:val="00260869"/>
    <w:rsid w:val="00262CCC"/>
    <w:rsid w:val="002651AB"/>
    <w:rsid w:val="0026553D"/>
    <w:rsid w:val="00265BAB"/>
    <w:rsid w:val="00267068"/>
    <w:rsid w:val="0026755D"/>
    <w:rsid w:val="00267BEB"/>
    <w:rsid w:val="002716F3"/>
    <w:rsid w:val="00271DE2"/>
    <w:rsid w:val="00272446"/>
    <w:rsid w:val="00273609"/>
    <w:rsid w:val="0027484B"/>
    <w:rsid w:val="002768C1"/>
    <w:rsid w:val="00281366"/>
    <w:rsid w:val="00283EBB"/>
    <w:rsid w:val="00286EBE"/>
    <w:rsid w:val="0029045F"/>
    <w:rsid w:val="0029059E"/>
    <w:rsid w:val="00290658"/>
    <w:rsid w:val="002920DF"/>
    <w:rsid w:val="002925A7"/>
    <w:rsid w:val="00293900"/>
    <w:rsid w:val="002942E7"/>
    <w:rsid w:val="002946AE"/>
    <w:rsid w:val="002956DC"/>
    <w:rsid w:val="00295C68"/>
    <w:rsid w:val="00296EC3"/>
    <w:rsid w:val="002A11F9"/>
    <w:rsid w:val="002A1355"/>
    <w:rsid w:val="002A3D09"/>
    <w:rsid w:val="002A5885"/>
    <w:rsid w:val="002A6734"/>
    <w:rsid w:val="002A6EA0"/>
    <w:rsid w:val="002A73CB"/>
    <w:rsid w:val="002B0A7C"/>
    <w:rsid w:val="002B467C"/>
    <w:rsid w:val="002B51AC"/>
    <w:rsid w:val="002B5282"/>
    <w:rsid w:val="002B661C"/>
    <w:rsid w:val="002B6E2B"/>
    <w:rsid w:val="002B7ACD"/>
    <w:rsid w:val="002C0010"/>
    <w:rsid w:val="002C0040"/>
    <w:rsid w:val="002C0776"/>
    <w:rsid w:val="002C12CF"/>
    <w:rsid w:val="002C2A4B"/>
    <w:rsid w:val="002C5C06"/>
    <w:rsid w:val="002C7B68"/>
    <w:rsid w:val="002C7C83"/>
    <w:rsid w:val="002D001D"/>
    <w:rsid w:val="002D0393"/>
    <w:rsid w:val="002D0642"/>
    <w:rsid w:val="002D0F0B"/>
    <w:rsid w:val="002D0F28"/>
    <w:rsid w:val="002D127E"/>
    <w:rsid w:val="002D13ED"/>
    <w:rsid w:val="002D1885"/>
    <w:rsid w:val="002D2146"/>
    <w:rsid w:val="002D26A1"/>
    <w:rsid w:val="002D2B7D"/>
    <w:rsid w:val="002D67DD"/>
    <w:rsid w:val="002E0353"/>
    <w:rsid w:val="002E036C"/>
    <w:rsid w:val="002E0A47"/>
    <w:rsid w:val="002E0CA2"/>
    <w:rsid w:val="002E1049"/>
    <w:rsid w:val="002E22D7"/>
    <w:rsid w:val="002E39CE"/>
    <w:rsid w:val="002E4510"/>
    <w:rsid w:val="002E5385"/>
    <w:rsid w:val="002E5CBC"/>
    <w:rsid w:val="002E635D"/>
    <w:rsid w:val="002E7D5C"/>
    <w:rsid w:val="002F1869"/>
    <w:rsid w:val="002F1F18"/>
    <w:rsid w:val="002F2744"/>
    <w:rsid w:val="002F2B8D"/>
    <w:rsid w:val="002F320B"/>
    <w:rsid w:val="002F447A"/>
    <w:rsid w:val="002F4B01"/>
    <w:rsid w:val="002F589C"/>
    <w:rsid w:val="002F6D2F"/>
    <w:rsid w:val="00300504"/>
    <w:rsid w:val="0030070B"/>
    <w:rsid w:val="003018E7"/>
    <w:rsid w:val="0030191C"/>
    <w:rsid w:val="003025A0"/>
    <w:rsid w:val="003032D9"/>
    <w:rsid w:val="00304D2F"/>
    <w:rsid w:val="00305563"/>
    <w:rsid w:val="00306DC0"/>
    <w:rsid w:val="00307102"/>
    <w:rsid w:val="00310074"/>
    <w:rsid w:val="00310506"/>
    <w:rsid w:val="003109CA"/>
    <w:rsid w:val="00315348"/>
    <w:rsid w:val="00315DF1"/>
    <w:rsid w:val="00316AF4"/>
    <w:rsid w:val="00320DB4"/>
    <w:rsid w:val="00321250"/>
    <w:rsid w:val="00321F5A"/>
    <w:rsid w:val="00323FBA"/>
    <w:rsid w:val="00324B88"/>
    <w:rsid w:val="003258B1"/>
    <w:rsid w:val="003278A2"/>
    <w:rsid w:val="00331345"/>
    <w:rsid w:val="003320DB"/>
    <w:rsid w:val="0033247A"/>
    <w:rsid w:val="00332D16"/>
    <w:rsid w:val="00333798"/>
    <w:rsid w:val="0033717B"/>
    <w:rsid w:val="003379C6"/>
    <w:rsid w:val="00337C28"/>
    <w:rsid w:val="00340939"/>
    <w:rsid w:val="00341735"/>
    <w:rsid w:val="00341962"/>
    <w:rsid w:val="00342F38"/>
    <w:rsid w:val="00345DCC"/>
    <w:rsid w:val="0034701D"/>
    <w:rsid w:val="0034772C"/>
    <w:rsid w:val="00347D5A"/>
    <w:rsid w:val="00351834"/>
    <w:rsid w:val="00351D26"/>
    <w:rsid w:val="00352E9B"/>
    <w:rsid w:val="00353B1F"/>
    <w:rsid w:val="00353B9D"/>
    <w:rsid w:val="00354A5F"/>
    <w:rsid w:val="00354B1F"/>
    <w:rsid w:val="00354BDB"/>
    <w:rsid w:val="00355A0C"/>
    <w:rsid w:val="00355F36"/>
    <w:rsid w:val="00356F7F"/>
    <w:rsid w:val="00360323"/>
    <w:rsid w:val="00360F35"/>
    <w:rsid w:val="00361613"/>
    <w:rsid w:val="00363AAA"/>
    <w:rsid w:val="00366228"/>
    <w:rsid w:val="00367877"/>
    <w:rsid w:val="00370B4F"/>
    <w:rsid w:val="0037189E"/>
    <w:rsid w:val="00374648"/>
    <w:rsid w:val="0037518D"/>
    <w:rsid w:val="00376DD6"/>
    <w:rsid w:val="00376DF6"/>
    <w:rsid w:val="003772DF"/>
    <w:rsid w:val="00380C9E"/>
    <w:rsid w:val="00380FCC"/>
    <w:rsid w:val="00381022"/>
    <w:rsid w:val="00381410"/>
    <w:rsid w:val="003826BD"/>
    <w:rsid w:val="00382949"/>
    <w:rsid w:val="003835EC"/>
    <w:rsid w:val="00385380"/>
    <w:rsid w:val="00385837"/>
    <w:rsid w:val="003858C4"/>
    <w:rsid w:val="00390C38"/>
    <w:rsid w:val="00391C93"/>
    <w:rsid w:val="00393545"/>
    <w:rsid w:val="0039414C"/>
    <w:rsid w:val="00394765"/>
    <w:rsid w:val="00395671"/>
    <w:rsid w:val="00395EFF"/>
    <w:rsid w:val="00395F09"/>
    <w:rsid w:val="00396272"/>
    <w:rsid w:val="003967C9"/>
    <w:rsid w:val="00397306"/>
    <w:rsid w:val="00397F2F"/>
    <w:rsid w:val="003A0382"/>
    <w:rsid w:val="003A0F36"/>
    <w:rsid w:val="003A1BB0"/>
    <w:rsid w:val="003A1EA6"/>
    <w:rsid w:val="003A29B3"/>
    <w:rsid w:val="003A3248"/>
    <w:rsid w:val="003A3E47"/>
    <w:rsid w:val="003A4ECB"/>
    <w:rsid w:val="003A503C"/>
    <w:rsid w:val="003B00DD"/>
    <w:rsid w:val="003B04CD"/>
    <w:rsid w:val="003B13FD"/>
    <w:rsid w:val="003B1DFF"/>
    <w:rsid w:val="003B27C8"/>
    <w:rsid w:val="003B35AD"/>
    <w:rsid w:val="003B3A45"/>
    <w:rsid w:val="003B4CDD"/>
    <w:rsid w:val="003B5225"/>
    <w:rsid w:val="003B5FBB"/>
    <w:rsid w:val="003B657C"/>
    <w:rsid w:val="003B6871"/>
    <w:rsid w:val="003C1054"/>
    <w:rsid w:val="003C3AA3"/>
    <w:rsid w:val="003C589D"/>
    <w:rsid w:val="003C7357"/>
    <w:rsid w:val="003C7536"/>
    <w:rsid w:val="003D0FC3"/>
    <w:rsid w:val="003D1486"/>
    <w:rsid w:val="003D3E2D"/>
    <w:rsid w:val="003D410E"/>
    <w:rsid w:val="003D4821"/>
    <w:rsid w:val="003D4CDF"/>
    <w:rsid w:val="003D69FE"/>
    <w:rsid w:val="003D6B94"/>
    <w:rsid w:val="003E2F63"/>
    <w:rsid w:val="003E46A6"/>
    <w:rsid w:val="003E5B96"/>
    <w:rsid w:val="003E6F98"/>
    <w:rsid w:val="003E7C45"/>
    <w:rsid w:val="003F0D79"/>
    <w:rsid w:val="003F3E59"/>
    <w:rsid w:val="003F61E8"/>
    <w:rsid w:val="003F72F1"/>
    <w:rsid w:val="003F772C"/>
    <w:rsid w:val="00401D8F"/>
    <w:rsid w:val="00402E55"/>
    <w:rsid w:val="004040F2"/>
    <w:rsid w:val="0040498B"/>
    <w:rsid w:val="00404D81"/>
    <w:rsid w:val="00406ADA"/>
    <w:rsid w:val="004076DC"/>
    <w:rsid w:val="004119C9"/>
    <w:rsid w:val="00411A4B"/>
    <w:rsid w:val="00412178"/>
    <w:rsid w:val="00412348"/>
    <w:rsid w:val="004130F7"/>
    <w:rsid w:val="004136DC"/>
    <w:rsid w:val="00413FD1"/>
    <w:rsid w:val="00416033"/>
    <w:rsid w:val="00417766"/>
    <w:rsid w:val="00417910"/>
    <w:rsid w:val="00417B3F"/>
    <w:rsid w:val="004231B6"/>
    <w:rsid w:val="004234CC"/>
    <w:rsid w:val="004235D9"/>
    <w:rsid w:val="0042428C"/>
    <w:rsid w:val="00431B9C"/>
    <w:rsid w:val="00431E5B"/>
    <w:rsid w:val="004327F7"/>
    <w:rsid w:val="00433173"/>
    <w:rsid w:val="0043332D"/>
    <w:rsid w:val="00433594"/>
    <w:rsid w:val="00434C54"/>
    <w:rsid w:val="00434DBA"/>
    <w:rsid w:val="00437793"/>
    <w:rsid w:val="004405D5"/>
    <w:rsid w:val="0044070F"/>
    <w:rsid w:val="0044374B"/>
    <w:rsid w:val="00443BD7"/>
    <w:rsid w:val="00443EA4"/>
    <w:rsid w:val="004449A5"/>
    <w:rsid w:val="00446DB5"/>
    <w:rsid w:val="00452608"/>
    <w:rsid w:val="00452A2F"/>
    <w:rsid w:val="0045385A"/>
    <w:rsid w:val="00453935"/>
    <w:rsid w:val="004545E7"/>
    <w:rsid w:val="004547A6"/>
    <w:rsid w:val="00455129"/>
    <w:rsid w:val="00455884"/>
    <w:rsid w:val="00455F60"/>
    <w:rsid w:val="0045642C"/>
    <w:rsid w:val="00457A3C"/>
    <w:rsid w:val="00461C19"/>
    <w:rsid w:val="0046210E"/>
    <w:rsid w:val="004623C4"/>
    <w:rsid w:val="00464175"/>
    <w:rsid w:val="00465385"/>
    <w:rsid w:val="00466910"/>
    <w:rsid w:val="00466D35"/>
    <w:rsid w:val="00467874"/>
    <w:rsid w:val="00470F99"/>
    <w:rsid w:val="004715BF"/>
    <w:rsid w:val="00471EEE"/>
    <w:rsid w:val="00472B6E"/>
    <w:rsid w:val="00473A37"/>
    <w:rsid w:val="00473CA1"/>
    <w:rsid w:val="00477FD1"/>
    <w:rsid w:val="0048065D"/>
    <w:rsid w:val="00480CDF"/>
    <w:rsid w:val="0048566C"/>
    <w:rsid w:val="0048619D"/>
    <w:rsid w:val="00486E77"/>
    <w:rsid w:val="00486FD8"/>
    <w:rsid w:val="00490483"/>
    <w:rsid w:val="004908ED"/>
    <w:rsid w:val="004912F2"/>
    <w:rsid w:val="004924CB"/>
    <w:rsid w:val="00492583"/>
    <w:rsid w:val="00496C19"/>
    <w:rsid w:val="00497447"/>
    <w:rsid w:val="004A1136"/>
    <w:rsid w:val="004A2460"/>
    <w:rsid w:val="004A32F2"/>
    <w:rsid w:val="004A3970"/>
    <w:rsid w:val="004A3F7E"/>
    <w:rsid w:val="004A4BFF"/>
    <w:rsid w:val="004A50C5"/>
    <w:rsid w:val="004A6504"/>
    <w:rsid w:val="004A7E47"/>
    <w:rsid w:val="004B0688"/>
    <w:rsid w:val="004B11F0"/>
    <w:rsid w:val="004B1281"/>
    <w:rsid w:val="004B1483"/>
    <w:rsid w:val="004B2AAC"/>
    <w:rsid w:val="004B55B3"/>
    <w:rsid w:val="004B642C"/>
    <w:rsid w:val="004B685A"/>
    <w:rsid w:val="004B7BB9"/>
    <w:rsid w:val="004C1BE2"/>
    <w:rsid w:val="004C1F06"/>
    <w:rsid w:val="004C2724"/>
    <w:rsid w:val="004C2B67"/>
    <w:rsid w:val="004C2ED5"/>
    <w:rsid w:val="004C3309"/>
    <w:rsid w:val="004C4D3C"/>
    <w:rsid w:val="004C52F9"/>
    <w:rsid w:val="004D0741"/>
    <w:rsid w:val="004D1223"/>
    <w:rsid w:val="004D1652"/>
    <w:rsid w:val="004D1E01"/>
    <w:rsid w:val="004D2547"/>
    <w:rsid w:val="004D29B7"/>
    <w:rsid w:val="004D3D8D"/>
    <w:rsid w:val="004D4893"/>
    <w:rsid w:val="004D5B22"/>
    <w:rsid w:val="004D62A2"/>
    <w:rsid w:val="004D69AE"/>
    <w:rsid w:val="004D7790"/>
    <w:rsid w:val="004E0937"/>
    <w:rsid w:val="004E0D64"/>
    <w:rsid w:val="004E2059"/>
    <w:rsid w:val="004E2256"/>
    <w:rsid w:val="004E3BB0"/>
    <w:rsid w:val="004E5BCD"/>
    <w:rsid w:val="004E6188"/>
    <w:rsid w:val="004E6979"/>
    <w:rsid w:val="004E7C77"/>
    <w:rsid w:val="004F0D02"/>
    <w:rsid w:val="004F3125"/>
    <w:rsid w:val="004F3743"/>
    <w:rsid w:val="004F4154"/>
    <w:rsid w:val="004F63D0"/>
    <w:rsid w:val="004F75EA"/>
    <w:rsid w:val="004F76AE"/>
    <w:rsid w:val="00500241"/>
    <w:rsid w:val="00500EB7"/>
    <w:rsid w:val="00501E5D"/>
    <w:rsid w:val="00502BF1"/>
    <w:rsid w:val="0050381F"/>
    <w:rsid w:val="005070D3"/>
    <w:rsid w:val="00507520"/>
    <w:rsid w:val="00510A4C"/>
    <w:rsid w:val="00511156"/>
    <w:rsid w:val="00511DB9"/>
    <w:rsid w:val="005124F0"/>
    <w:rsid w:val="005137AA"/>
    <w:rsid w:val="00513CA8"/>
    <w:rsid w:val="005141E4"/>
    <w:rsid w:val="00515477"/>
    <w:rsid w:val="00515922"/>
    <w:rsid w:val="00516BA5"/>
    <w:rsid w:val="005235B3"/>
    <w:rsid w:val="00523EE8"/>
    <w:rsid w:val="005256FF"/>
    <w:rsid w:val="00525EE4"/>
    <w:rsid w:val="00526767"/>
    <w:rsid w:val="005305B4"/>
    <w:rsid w:val="005319EE"/>
    <w:rsid w:val="005329C5"/>
    <w:rsid w:val="00534691"/>
    <w:rsid w:val="00534A3A"/>
    <w:rsid w:val="00535CE3"/>
    <w:rsid w:val="00536C22"/>
    <w:rsid w:val="00537317"/>
    <w:rsid w:val="0053799D"/>
    <w:rsid w:val="005406A4"/>
    <w:rsid w:val="005410A1"/>
    <w:rsid w:val="00542A32"/>
    <w:rsid w:val="005439A3"/>
    <w:rsid w:val="00544CA5"/>
    <w:rsid w:val="005455B0"/>
    <w:rsid w:val="0054581A"/>
    <w:rsid w:val="005468A3"/>
    <w:rsid w:val="005469D7"/>
    <w:rsid w:val="00550C87"/>
    <w:rsid w:val="005518CE"/>
    <w:rsid w:val="00552ACD"/>
    <w:rsid w:val="00552C45"/>
    <w:rsid w:val="00553D33"/>
    <w:rsid w:val="00555A67"/>
    <w:rsid w:val="0055622A"/>
    <w:rsid w:val="00556261"/>
    <w:rsid w:val="005562A4"/>
    <w:rsid w:val="00556F79"/>
    <w:rsid w:val="0056095B"/>
    <w:rsid w:val="00561F87"/>
    <w:rsid w:val="00564EBD"/>
    <w:rsid w:val="005651F5"/>
    <w:rsid w:val="00566054"/>
    <w:rsid w:val="00566709"/>
    <w:rsid w:val="0056673A"/>
    <w:rsid w:val="0057072D"/>
    <w:rsid w:val="00571095"/>
    <w:rsid w:val="0057167A"/>
    <w:rsid w:val="00571AF8"/>
    <w:rsid w:val="00572131"/>
    <w:rsid w:val="00573647"/>
    <w:rsid w:val="00573F09"/>
    <w:rsid w:val="00574517"/>
    <w:rsid w:val="00574E14"/>
    <w:rsid w:val="00574F5B"/>
    <w:rsid w:val="00575833"/>
    <w:rsid w:val="00575D0D"/>
    <w:rsid w:val="00576B0E"/>
    <w:rsid w:val="00576D6E"/>
    <w:rsid w:val="00577318"/>
    <w:rsid w:val="0058028C"/>
    <w:rsid w:val="00580C07"/>
    <w:rsid w:val="00580C40"/>
    <w:rsid w:val="00584159"/>
    <w:rsid w:val="00584161"/>
    <w:rsid w:val="00584B85"/>
    <w:rsid w:val="0058559D"/>
    <w:rsid w:val="00585AD8"/>
    <w:rsid w:val="00590646"/>
    <w:rsid w:val="00590A0F"/>
    <w:rsid w:val="0059230B"/>
    <w:rsid w:val="00593B93"/>
    <w:rsid w:val="00593C55"/>
    <w:rsid w:val="0059729F"/>
    <w:rsid w:val="00597360"/>
    <w:rsid w:val="005976C0"/>
    <w:rsid w:val="005A17AA"/>
    <w:rsid w:val="005A422D"/>
    <w:rsid w:val="005A4775"/>
    <w:rsid w:val="005A5A0B"/>
    <w:rsid w:val="005A779E"/>
    <w:rsid w:val="005B1577"/>
    <w:rsid w:val="005B203E"/>
    <w:rsid w:val="005B307B"/>
    <w:rsid w:val="005B3819"/>
    <w:rsid w:val="005B54DE"/>
    <w:rsid w:val="005B598F"/>
    <w:rsid w:val="005C0079"/>
    <w:rsid w:val="005C0839"/>
    <w:rsid w:val="005C0FEE"/>
    <w:rsid w:val="005C21DE"/>
    <w:rsid w:val="005C2FF2"/>
    <w:rsid w:val="005C55CE"/>
    <w:rsid w:val="005C5739"/>
    <w:rsid w:val="005C5A2E"/>
    <w:rsid w:val="005C5DB1"/>
    <w:rsid w:val="005C6D7E"/>
    <w:rsid w:val="005D01FB"/>
    <w:rsid w:val="005D1CB7"/>
    <w:rsid w:val="005D2C33"/>
    <w:rsid w:val="005D38B4"/>
    <w:rsid w:val="005D3AFF"/>
    <w:rsid w:val="005D6AC5"/>
    <w:rsid w:val="005D6C9B"/>
    <w:rsid w:val="005D7CD8"/>
    <w:rsid w:val="005D7EA7"/>
    <w:rsid w:val="005E1190"/>
    <w:rsid w:val="005E1C12"/>
    <w:rsid w:val="005E26AD"/>
    <w:rsid w:val="005E2714"/>
    <w:rsid w:val="005E3124"/>
    <w:rsid w:val="005E4959"/>
    <w:rsid w:val="005E6826"/>
    <w:rsid w:val="005E706D"/>
    <w:rsid w:val="005E77F2"/>
    <w:rsid w:val="005E7E24"/>
    <w:rsid w:val="005F0906"/>
    <w:rsid w:val="005F1983"/>
    <w:rsid w:val="005F1FB7"/>
    <w:rsid w:val="005F3B21"/>
    <w:rsid w:val="005F4F1C"/>
    <w:rsid w:val="005F5410"/>
    <w:rsid w:val="005F5700"/>
    <w:rsid w:val="005F57A5"/>
    <w:rsid w:val="006010D2"/>
    <w:rsid w:val="00601457"/>
    <w:rsid w:val="00601F86"/>
    <w:rsid w:val="00602C66"/>
    <w:rsid w:val="00603AC6"/>
    <w:rsid w:val="00604487"/>
    <w:rsid w:val="00604760"/>
    <w:rsid w:val="0060758B"/>
    <w:rsid w:val="00607BF0"/>
    <w:rsid w:val="00610AA8"/>
    <w:rsid w:val="00612A10"/>
    <w:rsid w:val="00613A06"/>
    <w:rsid w:val="00614E5A"/>
    <w:rsid w:val="006155DC"/>
    <w:rsid w:val="006162EC"/>
    <w:rsid w:val="0061742C"/>
    <w:rsid w:val="00623750"/>
    <w:rsid w:val="00623F8C"/>
    <w:rsid w:val="00627E29"/>
    <w:rsid w:val="00627F92"/>
    <w:rsid w:val="006317B9"/>
    <w:rsid w:val="0063220B"/>
    <w:rsid w:val="00632F63"/>
    <w:rsid w:val="006338F4"/>
    <w:rsid w:val="00634145"/>
    <w:rsid w:val="0063470B"/>
    <w:rsid w:val="00635216"/>
    <w:rsid w:val="00637287"/>
    <w:rsid w:val="00637CA7"/>
    <w:rsid w:val="00637D03"/>
    <w:rsid w:val="00642736"/>
    <w:rsid w:val="00642A44"/>
    <w:rsid w:val="00642DCB"/>
    <w:rsid w:val="00644570"/>
    <w:rsid w:val="0064537B"/>
    <w:rsid w:val="00646FB3"/>
    <w:rsid w:val="00647C16"/>
    <w:rsid w:val="0065133F"/>
    <w:rsid w:val="006536C8"/>
    <w:rsid w:val="006536FA"/>
    <w:rsid w:val="00655849"/>
    <w:rsid w:val="00655A4A"/>
    <w:rsid w:val="0065732E"/>
    <w:rsid w:val="00661A7F"/>
    <w:rsid w:val="00663A57"/>
    <w:rsid w:val="00664E7A"/>
    <w:rsid w:val="0066669B"/>
    <w:rsid w:val="00666C22"/>
    <w:rsid w:val="00667E83"/>
    <w:rsid w:val="00670EF4"/>
    <w:rsid w:val="006733B9"/>
    <w:rsid w:val="00673583"/>
    <w:rsid w:val="00674162"/>
    <w:rsid w:val="006745FA"/>
    <w:rsid w:val="00675431"/>
    <w:rsid w:val="00676874"/>
    <w:rsid w:val="00677720"/>
    <w:rsid w:val="00682184"/>
    <w:rsid w:val="006829CB"/>
    <w:rsid w:val="00682CFC"/>
    <w:rsid w:val="006842A0"/>
    <w:rsid w:val="0068451E"/>
    <w:rsid w:val="0068475A"/>
    <w:rsid w:val="00684813"/>
    <w:rsid w:val="00684C9D"/>
    <w:rsid w:val="00685E47"/>
    <w:rsid w:val="006926FA"/>
    <w:rsid w:val="00695061"/>
    <w:rsid w:val="006965D2"/>
    <w:rsid w:val="006968AE"/>
    <w:rsid w:val="00696FA7"/>
    <w:rsid w:val="00697CBE"/>
    <w:rsid w:val="00697D63"/>
    <w:rsid w:val="00697FD9"/>
    <w:rsid w:val="006A186F"/>
    <w:rsid w:val="006A1BF5"/>
    <w:rsid w:val="006A1E39"/>
    <w:rsid w:val="006A2151"/>
    <w:rsid w:val="006A3FA6"/>
    <w:rsid w:val="006A4B5C"/>
    <w:rsid w:val="006A5B67"/>
    <w:rsid w:val="006A6EEE"/>
    <w:rsid w:val="006B06D0"/>
    <w:rsid w:val="006B07B2"/>
    <w:rsid w:val="006B1778"/>
    <w:rsid w:val="006B1869"/>
    <w:rsid w:val="006B2C92"/>
    <w:rsid w:val="006B3EFA"/>
    <w:rsid w:val="006B5134"/>
    <w:rsid w:val="006B5F98"/>
    <w:rsid w:val="006C0FDB"/>
    <w:rsid w:val="006C3D1A"/>
    <w:rsid w:val="006C3F86"/>
    <w:rsid w:val="006C537D"/>
    <w:rsid w:val="006C5513"/>
    <w:rsid w:val="006C7EAD"/>
    <w:rsid w:val="006D386F"/>
    <w:rsid w:val="006D4960"/>
    <w:rsid w:val="006D5A08"/>
    <w:rsid w:val="006E24A4"/>
    <w:rsid w:val="006E5B6F"/>
    <w:rsid w:val="006E6EAA"/>
    <w:rsid w:val="006E742E"/>
    <w:rsid w:val="006E7C8D"/>
    <w:rsid w:val="006F157C"/>
    <w:rsid w:val="006F2057"/>
    <w:rsid w:val="006F2524"/>
    <w:rsid w:val="006F2CC4"/>
    <w:rsid w:val="006F42CB"/>
    <w:rsid w:val="006F4CBE"/>
    <w:rsid w:val="006F4FEA"/>
    <w:rsid w:val="006F5C40"/>
    <w:rsid w:val="006F6882"/>
    <w:rsid w:val="00700291"/>
    <w:rsid w:val="00700924"/>
    <w:rsid w:val="00704400"/>
    <w:rsid w:val="007047CD"/>
    <w:rsid w:val="00704AF1"/>
    <w:rsid w:val="007059FA"/>
    <w:rsid w:val="00705B51"/>
    <w:rsid w:val="0070667A"/>
    <w:rsid w:val="00706761"/>
    <w:rsid w:val="007121DD"/>
    <w:rsid w:val="0071261D"/>
    <w:rsid w:val="0071266B"/>
    <w:rsid w:val="007126F2"/>
    <w:rsid w:val="00712A64"/>
    <w:rsid w:val="00713400"/>
    <w:rsid w:val="00713B72"/>
    <w:rsid w:val="0071466D"/>
    <w:rsid w:val="0071549D"/>
    <w:rsid w:val="00717BB3"/>
    <w:rsid w:val="00724B14"/>
    <w:rsid w:val="00724C21"/>
    <w:rsid w:val="00725DA0"/>
    <w:rsid w:val="00726489"/>
    <w:rsid w:val="0072648C"/>
    <w:rsid w:val="00726ABE"/>
    <w:rsid w:val="00726AC8"/>
    <w:rsid w:val="00727C10"/>
    <w:rsid w:val="0073086A"/>
    <w:rsid w:val="0073155F"/>
    <w:rsid w:val="00731CF1"/>
    <w:rsid w:val="007334F4"/>
    <w:rsid w:val="00734791"/>
    <w:rsid w:val="0073724D"/>
    <w:rsid w:val="007404F0"/>
    <w:rsid w:val="00740E11"/>
    <w:rsid w:val="00741930"/>
    <w:rsid w:val="007434F7"/>
    <w:rsid w:val="0074442A"/>
    <w:rsid w:val="00745328"/>
    <w:rsid w:val="0074553F"/>
    <w:rsid w:val="007456D9"/>
    <w:rsid w:val="00746FA2"/>
    <w:rsid w:val="0074773F"/>
    <w:rsid w:val="00747A4A"/>
    <w:rsid w:val="00747C0F"/>
    <w:rsid w:val="0075031B"/>
    <w:rsid w:val="00753D03"/>
    <w:rsid w:val="007549B3"/>
    <w:rsid w:val="00754A4F"/>
    <w:rsid w:val="007558FA"/>
    <w:rsid w:val="00756079"/>
    <w:rsid w:val="007577DE"/>
    <w:rsid w:val="00757958"/>
    <w:rsid w:val="0076088B"/>
    <w:rsid w:val="00761186"/>
    <w:rsid w:val="007619E5"/>
    <w:rsid w:val="00762366"/>
    <w:rsid w:val="007629A6"/>
    <w:rsid w:val="00764FD7"/>
    <w:rsid w:val="00765EE9"/>
    <w:rsid w:val="007665C4"/>
    <w:rsid w:val="00770B15"/>
    <w:rsid w:val="00770B76"/>
    <w:rsid w:val="007731E6"/>
    <w:rsid w:val="0077422B"/>
    <w:rsid w:val="007743ED"/>
    <w:rsid w:val="00774D8C"/>
    <w:rsid w:val="00776CFE"/>
    <w:rsid w:val="007802AD"/>
    <w:rsid w:val="00781CC7"/>
    <w:rsid w:val="00782F5C"/>
    <w:rsid w:val="0078387D"/>
    <w:rsid w:val="00783F57"/>
    <w:rsid w:val="00785AF9"/>
    <w:rsid w:val="00785F11"/>
    <w:rsid w:val="0078650F"/>
    <w:rsid w:val="00793CAC"/>
    <w:rsid w:val="007940C4"/>
    <w:rsid w:val="00795EB3"/>
    <w:rsid w:val="00796096"/>
    <w:rsid w:val="00796822"/>
    <w:rsid w:val="00796C25"/>
    <w:rsid w:val="007A0C11"/>
    <w:rsid w:val="007A1E73"/>
    <w:rsid w:val="007A214C"/>
    <w:rsid w:val="007A2F41"/>
    <w:rsid w:val="007A5320"/>
    <w:rsid w:val="007A5CC1"/>
    <w:rsid w:val="007A5E2A"/>
    <w:rsid w:val="007A6B62"/>
    <w:rsid w:val="007A7FEB"/>
    <w:rsid w:val="007B0422"/>
    <w:rsid w:val="007B0629"/>
    <w:rsid w:val="007B2505"/>
    <w:rsid w:val="007B2F22"/>
    <w:rsid w:val="007B35F6"/>
    <w:rsid w:val="007B38A0"/>
    <w:rsid w:val="007B3987"/>
    <w:rsid w:val="007B3E17"/>
    <w:rsid w:val="007B4E90"/>
    <w:rsid w:val="007B5B04"/>
    <w:rsid w:val="007B78C8"/>
    <w:rsid w:val="007C0091"/>
    <w:rsid w:val="007C00E4"/>
    <w:rsid w:val="007C13FF"/>
    <w:rsid w:val="007C2049"/>
    <w:rsid w:val="007C248F"/>
    <w:rsid w:val="007C3722"/>
    <w:rsid w:val="007C3C55"/>
    <w:rsid w:val="007C3C7E"/>
    <w:rsid w:val="007C45D9"/>
    <w:rsid w:val="007C5FD9"/>
    <w:rsid w:val="007C6393"/>
    <w:rsid w:val="007C6602"/>
    <w:rsid w:val="007C7E0A"/>
    <w:rsid w:val="007D08D3"/>
    <w:rsid w:val="007D184F"/>
    <w:rsid w:val="007D413D"/>
    <w:rsid w:val="007D49A1"/>
    <w:rsid w:val="007D5E3F"/>
    <w:rsid w:val="007D71DD"/>
    <w:rsid w:val="007D7257"/>
    <w:rsid w:val="007E04FC"/>
    <w:rsid w:val="007E157C"/>
    <w:rsid w:val="007E254F"/>
    <w:rsid w:val="007E4C8D"/>
    <w:rsid w:val="007E4FC4"/>
    <w:rsid w:val="007E69B5"/>
    <w:rsid w:val="007F1A51"/>
    <w:rsid w:val="007F3A8B"/>
    <w:rsid w:val="007F3E09"/>
    <w:rsid w:val="007F5A90"/>
    <w:rsid w:val="007F5B3E"/>
    <w:rsid w:val="007F76F7"/>
    <w:rsid w:val="007F7B52"/>
    <w:rsid w:val="00802484"/>
    <w:rsid w:val="00804FDF"/>
    <w:rsid w:val="0080556C"/>
    <w:rsid w:val="00805C33"/>
    <w:rsid w:val="008064B7"/>
    <w:rsid w:val="008069DA"/>
    <w:rsid w:val="008113B0"/>
    <w:rsid w:val="00812E70"/>
    <w:rsid w:val="00815676"/>
    <w:rsid w:val="00816B05"/>
    <w:rsid w:val="00821FBD"/>
    <w:rsid w:val="008221F0"/>
    <w:rsid w:val="00822375"/>
    <w:rsid w:val="00822AF8"/>
    <w:rsid w:val="008249D9"/>
    <w:rsid w:val="008258B2"/>
    <w:rsid w:val="008271AD"/>
    <w:rsid w:val="00827FEA"/>
    <w:rsid w:val="008307C7"/>
    <w:rsid w:val="00830AF8"/>
    <w:rsid w:val="00832550"/>
    <w:rsid w:val="008328B7"/>
    <w:rsid w:val="00832F3F"/>
    <w:rsid w:val="0083460A"/>
    <w:rsid w:val="0083635D"/>
    <w:rsid w:val="008365A0"/>
    <w:rsid w:val="00836C32"/>
    <w:rsid w:val="00837A84"/>
    <w:rsid w:val="00837EEE"/>
    <w:rsid w:val="00840523"/>
    <w:rsid w:val="00840CEF"/>
    <w:rsid w:val="0084129B"/>
    <w:rsid w:val="0084243A"/>
    <w:rsid w:val="00842898"/>
    <w:rsid w:val="00842ABE"/>
    <w:rsid w:val="00847523"/>
    <w:rsid w:val="00847BC9"/>
    <w:rsid w:val="00847ECA"/>
    <w:rsid w:val="008507D7"/>
    <w:rsid w:val="00850827"/>
    <w:rsid w:val="008510B7"/>
    <w:rsid w:val="008535E4"/>
    <w:rsid w:val="00853DA7"/>
    <w:rsid w:val="00853E33"/>
    <w:rsid w:val="00853F4C"/>
    <w:rsid w:val="00853F77"/>
    <w:rsid w:val="008609FB"/>
    <w:rsid w:val="00862647"/>
    <w:rsid w:val="00862A39"/>
    <w:rsid w:val="00863840"/>
    <w:rsid w:val="00863F91"/>
    <w:rsid w:val="008649AB"/>
    <w:rsid w:val="00867A23"/>
    <w:rsid w:val="008709BE"/>
    <w:rsid w:val="00871A96"/>
    <w:rsid w:val="00871F60"/>
    <w:rsid w:val="00873947"/>
    <w:rsid w:val="008740A3"/>
    <w:rsid w:val="008745A5"/>
    <w:rsid w:val="00875879"/>
    <w:rsid w:val="00875982"/>
    <w:rsid w:val="00875D27"/>
    <w:rsid w:val="00880AC7"/>
    <w:rsid w:val="00881DEE"/>
    <w:rsid w:val="00884772"/>
    <w:rsid w:val="00885F8C"/>
    <w:rsid w:val="00886509"/>
    <w:rsid w:val="00886D90"/>
    <w:rsid w:val="00890B19"/>
    <w:rsid w:val="00891B3B"/>
    <w:rsid w:val="00893171"/>
    <w:rsid w:val="00893978"/>
    <w:rsid w:val="00894A24"/>
    <w:rsid w:val="00895DFF"/>
    <w:rsid w:val="008977C6"/>
    <w:rsid w:val="008A1818"/>
    <w:rsid w:val="008A1D42"/>
    <w:rsid w:val="008A3AC5"/>
    <w:rsid w:val="008A3BF7"/>
    <w:rsid w:val="008A6026"/>
    <w:rsid w:val="008A6A14"/>
    <w:rsid w:val="008A6CFB"/>
    <w:rsid w:val="008B0043"/>
    <w:rsid w:val="008B0C64"/>
    <w:rsid w:val="008B1EA9"/>
    <w:rsid w:val="008B22CC"/>
    <w:rsid w:val="008B336F"/>
    <w:rsid w:val="008B3F99"/>
    <w:rsid w:val="008B4EBB"/>
    <w:rsid w:val="008B627B"/>
    <w:rsid w:val="008B6FE0"/>
    <w:rsid w:val="008B77EB"/>
    <w:rsid w:val="008C0297"/>
    <w:rsid w:val="008C13D5"/>
    <w:rsid w:val="008C2914"/>
    <w:rsid w:val="008C5329"/>
    <w:rsid w:val="008C67E0"/>
    <w:rsid w:val="008C6933"/>
    <w:rsid w:val="008D0E96"/>
    <w:rsid w:val="008D0FD5"/>
    <w:rsid w:val="008D1695"/>
    <w:rsid w:val="008D2EA6"/>
    <w:rsid w:val="008D48CC"/>
    <w:rsid w:val="008D5693"/>
    <w:rsid w:val="008D62DA"/>
    <w:rsid w:val="008D739A"/>
    <w:rsid w:val="008D7982"/>
    <w:rsid w:val="008E1F03"/>
    <w:rsid w:val="008E2816"/>
    <w:rsid w:val="008E501A"/>
    <w:rsid w:val="008F162D"/>
    <w:rsid w:val="008F1CFE"/>
    <w:rsid w:val="008F33DE"/>
    <w:rsid w:val="008F3856"/>
    <w:rsid w:val="008F40F3"/>
    <w:rsid w:val="008F4236"/>
    <w:rsid w:val="008F5B11"/>
    <w:rsid w:val="008F5E8D"/>
    <w:rsid w:val="008F5F75"/>
    <w:rsid w:val="008F6189"/>
    <w:rsid w:val="00901B98"/>
    <w:rsid w:val="00902FF0"/>
    <w:rsid w:val="00903899"/>
    <w:rsid w:val="00904A0B"/>
    <w:rsid w:val="00905190"/>
    <w:rsid w:val="00906D0A"/>
    <w:rsid w:val="00906F6C"/>
    <w:rsid w:val="0090714D"/>
    <w:rsid w:val="00907219"/>
    <w:rsid w:val="00907A54"/>
    <w:rsid w:val="00910A7F"/>
    <w:rsid w:val="00911158"/>
    <w:rsid w:val="009121D5"/>
    <w:rsid w:val="009130FF"/>
    <w:rsid w:val="009136CB"/>
    <w:rsid w:val="009140AE"/>
    <w:rsid w:val="009143AB"/>
    <w:rsid w:val="00914638"/>
    <w:rsid w:val="009170C4"/>
    <w:rsid w:val="00920A74"/>
    <w:rsid w:val="009225E2"/>
    <w:rsid w:val="00922712"/>
    <w:rsid w:val="00925D90"/>
    <w:rsid w:val="00926837"/>
    <w:rsid w:val="00926BAC"/>
    <w:rsid w:val="009271B1"/>
    <w:rsid w:val="00930549"/>
    <w:rsid w:val="00931753"/>
    <w:rsid w:val="00931FBC"/>
    <w:rsid w:val="0093212E"/>
    <w:rsid w:val="00932D9A"/>
    <w:rsid w:val="00933158"/>
    <w:rsid w:val="00933B48"/>
    <w:rsid w:val="009340C4"/>
    <w:rsid w:val="009348E9"/>
    <w:rsid w:val="00934DD0"/>
    <w:rsid w:val="0093595E"/>
    <w:rsid w:val="00935E17"/>
    <w:rsid w:val="00936352"/>
    <w:rsid w:val="00936743"/>
    <w:rsid w:val="00937F85"/>
    <w:rsid w:val="0094244A"/>
    <w:rsid w:val="009426C4"/>
    <w:rsid w:val="00942887"/>
    <w:rsid w:val="00942D38"/>
    <w:rsid w:val="0094313A"/>
    <w:rsid w:val="009505EC"/>
    <w:rsid w:val="009507C6"/>
    <w:rsid w:val="00950FBA"/>
    <w:rsid w:val="00951BD6"/>
    <w:rsid w:val="00951BE8"/>
    <w:rsid w:val="00951F9D"/>
    <w:rsid w:val="00953F42"/>
    <w:rsid w:val="00954EDE"/>
    <w:rsid w:val="00956135"/>
    <w:rsid w:val="00956EF7"/>
    <w:rsid w:val="009573C7"/>
    <w:rsid w:val="00957CEB"/>
    <w:rsid w:val="00961078"/>
    <w:rsid w:val="00962F01"/>
    <w:rsid w:val="009633E2"/>
    <w:rsid w:val="0096390D"/>
    <w:rsid w:val="00963A7A"/>
    <w:rsid w:val="00964A98"/>
    <w:rsid w:val="0096570A"/>
    <w:rsid w:val="00965D75"/>
    <w:rsid w:val="00967189"/>
    <w:rsid w:val="00967803"/>
    <w:rsid w:val="00970A31"/>
    <w:rsid w:val="00972595"/>
    <w:rsid w:val="00972776"/>
    <w:rsid w:val="00973110"/>
    <w:rsid w:val="00974097"/>
    <w:rsid w:val="009779B3"/>
    <w:rsid w:val="00977C28"/>
    <w:rsid w:val="00980493"/>
    <w:rsid w:val="00980DFF"/>
    <w:rsid w:val="0098199F"/>
    <w:rsid w:val="00982B00"/>
    <w:rsid w:val="00982C10"/>
    <w:rsid w:val="00983499"/>
    <w:rsid w:val="00983EB4"/>
    <w:rsid w:val="009849D9"/>
    <w:rsid w:val="0098652A"/>
    <w:rsid w:val="00990DD8"/>
    <w:rsid w:val="009910C1"/>
    <w:rsid w:val="00993976"/>
    <w:rsid w:val="00993A0B"/>
    <w:rsid w:val="0099465A"/>
    <w:rsid w:val="00996D2A"/>
    <w:rsid w:val="00997C5F"/>
    <w:rsid w:val="009A0912"/>
    <w:rsid w:val="009A0B48"/>
    <w:rsid w:val="009A0ED2"/>
    <w:rsid w:val="009A1704"/>
    <w:rsid w:val="009A18DF"/>
    <w:rsid w:val="009A3AB8"/>
    <w:rsid w:val="009A4EC0"/>
    <w:rsid w:val="009A6CB5"/>
    <w:rsid w:val="009A6F12"/>
    <w:rsid w:val="009A7FBA"/>
    <w:rsid w:val="009B29F8"/>
    <w:rsid w:val="009B4E45"/>
    <w:rsid w:val="009B5434"/>
    <w:rsid w:val="009C0D30"/>
    <w:rsid w:val="009C1840"/>
    <w:rsid w:val="009C2919"/>
    <w:rsid w:val="009C29FD"/>
    <w:rsid w:val="009C4DB2"/>
    <w:rsid w:val="009C733F"/>
    <w:rsid w:val="009C779F"/>
    <w:rsid w:val="009D14C5"/>
    <w:rsid w:val="009D401D"/>
    <w:rsid w:val="009D5CB7"/>
    <w:rsid w:val="009D6950"/>
    <w:rsid w:val="009D7802"/>
    <w:rsid w:val="009E0D4E"/>
    <w:rsid w:val="009E1967"/>
    <w:rsid w:val="009E2B1D"/>
    <w:rsid w:val="009E2D3F"/>
    <w:rsid w:val="009E34E6"/>
    <w:rsid w:val="009E3DD9"/>
    <w:rsid w:val="009E42B0"/>
    <w:rsid w:val="009E458B"/>
    <w:rsid w:val="009E4F19"/>
    <w:rsid w:val="009E6EB3"/>
    <w:rsid w:val="009E7250"/>
    <w:rsid w:val="009F1979"/>
    <w:rsid w:val="009F19B0"/>
    <w:rsid w:val="009F1A36"/>
    <w:rsid w:val="009F222E"/>
    <w:rsid w:val="009F22BA"/>
    <w:rsid w:val="009F2399"/>
    <w:rsid w:val="009F2776"/>
    <w:rsid w:val="009F466B"/>
    <w:rsid w:val="009F54CB"/>
    <w:rsid w:val="009F5D4E"/>
    <w:rsid w:val="009F6322"/>
    <w:rsid w:val="009F6D77"/>
    <w:rsid w:val="00A01410"/>
    <w:rsid w:val="00A07417"/>
    <w:rsid w:val="00A075E3"/>
    <w:rsid w:val="00A10844"/>
    <w:rsid w:val="00A10D44"/>
    <w:rsid w:val="00A10D71"/>
    <w:rsid w:val="00A10DA9"/>
    <w:rsid w:val="00A111C2"/>
    <w:rsid w:val="00A145F1"/>
    <w:rsid w:val="00A15FFE"/>
    <w:rsid w:val="00A17150"/>
    <w:rsid w:val="00A17C8A"/>
    <w:rsid w:val="00A17ECC"/>
    <w:rsid w:val="00A2273F"/>
    <w:rsid w:val="00A25C71"/>
    <w:rsid w:val="00A26CDE"/>
    <w:rsid w:val="00A26ED5"/>
    <w:rsid w:val="00A27841"/>
    <w:rsid w:val="00A2787F"/>
    <w:rsid w:val="00A27DE8"/>
    <w:rsid w:val="00A27F82"/>
    <w:rsid w:val="00A30231"/>
    <w:rsid w:val="00A30F5E"/>
    <w:rsid w:val="00A312A9"/>
    <w:rsid w:val="00A314B5"/>
    <w:rsid w:val="00A33520"/>
    <w:rsid w:val="00A33986"/>
    <w:rsid w:val="00A349B9"/>
    <w:rsid w:val="00A3611D"/>
    <w:rsid w:val="00A37834"/>
    <w:rsid w:val="00A4266D"/>
    <w:rsid w:val="00A433E7"/>
    <w:rsid w:val="00A4467A"/>
    <w:rsid w:val="00A45D22"/>
    <w:rsid w:val="00A46A98"/>
    <w:rsid w:val="00A47195"/>
    <w:rsid w:val="00A50956"/>
    <w:rsid w:val="00A51E62"/>
    <w:rsid w:val="00A52AC7"/>
    <w:rsid w:val="00A52CB8"/>
    <w:rsid w:val="00A60960"/>
    <w:rsid w:val="00A619C0"/>
    <w:rsid w:val="00A61D48"/>
    <w:rsid w:val="00A6218C"/>
    <w:rsid w:val="00A62277"/>
    <w:rsid w:val="00A62C27"/>
    <w:rsid w:val="00A62CAA"/>
    <w:rsid w:val="00A647D7"/>
    <w:rsid w:val="00A650E9"/>
    <w:rsid w:val="00A661FE"/>
    <w:rsid w:val="00A679A1"/>
    <w:rsid w:val="00A7202E"/>
    <w:rsid w:val="00A72265"/>
    <w:rsid w:val="00A72DC8"/>
    <w:rsid w:val="00A7442A"/>
    <w:rsid w:val="00A74CD1"/>
    <w:rsid w:val="00A75104"/>
    <w:rsid w:val="00A75888"/>
    <w:rsid w:val="00A7661D"/>
    <w:rsid w:val="00A773EC"/>
    <w:rsid w:val="00A80F73"/>
    <w:rsid w:val="00A81485"/>
    <w:rsid w:val="00A82B0F"/>
    <w:rsid w:val="00A8472C"/>
    <w:rsid w:val="00A85C28"/>
    <w:rsid w:val="00A878AB"/>
    <w:rsid w:val="00A939AC"/>
    <w:rsid w:val="00A93B83"/>
    <w:rsid w:val="00A9401B"/>
    <w:rsid w:val="00A943D4"/>
    <w:rsid w:val="00A94E02"/>
    <w:rsid w:val="00AA14F2"/>
    <w:rsid w:val="00AA2C39"/>
    <w:rsid w:val="00AA46E4"/>
    <w:rsid w:val="00AA47A8"/>
    <w:rsid w:val="00AA6056"/>
    <w:rsid w:val="00AA6238"/>
    <w:rsid w:val="00AA708C"/>
    <w:rsid w:val="00AB28E4"/>
    <w:rsid w:val="00AB33FE"/>
    <w:rsid w:val="00AB4223"/>
    <w:rsid w:val="00AB4CFF"/>
    <w:rsid w:val="00AB4F58"/>
    <w:rsid w:val="00AB6FD8"/>
    <w:rsid w:val="00AB76BA"/>
    <w:rsid w:val="00AC0166"/>
    <w:rsid w:val="00AC0901"/>
    <w:rsid w:val="00AC139B"/>
    <w:rsid w:val="00AC1750"/>
    <w:rsid w:val="00AC1B33"/>
    <w:rsid w:val="00AC29A7"/>
    <w:rsid w:val="00AC387B"/>
    <w:rsid w:val="00AC4BC2"/>
    <w:rsid w:val="00AC6490"/>
    <w:rsid w:val="00AC7077"/>
    <w:rsid w:val="00AC73EB"/>
    <w:rsid w:val="00AC778C"/>
    <w:rsid w:val="00AD065D"/>
    <w:rsid w:val="00AD097C"/>
    <w:rsid w:val="00AD18FE"/>
    <w:rsid w:val="00AD1AD1"/>
    <w:rsid w:val="00AD2993"/>
    <w:rsid w:val="00AD29E9"/>
    <w:rsid w:val="00AD2DEB"/>
    <w:rsid w:val="00AD4B9B"/>
    <w:rsid w:val="00AD4BE4"/>
    <w:rsid w:val="00AD57B8"/>
    <w:rsid w:val="00AD5D6E"/>
    <w:rsid w:val="00AD6277"/>
    <w:rsid w:val="00AE2B16"/>
    <w:rsid w:val="00AE3212"/>
    <w:rsid w:val="00AE3792"/>
    <w:rsid w:val="00AE3B67"/>
    <w:rsid w:val="00AE54AF"/>
    <w:rsid w:val="00AE610D"/>
    <w:rsid w:val="00AE6959"/>
    <w:rsid w:val="00AF0E4E"/>
    <w:rsid w:val="00AF6A08"/>
    <w:rsid w:val="00AF6C8D"/>
    <w:rsid w:val="00AF7411"/>
    <w:rsid w:val="00AF7A27"/>
    <w:rsid w:val="00B008BE"/>
    <w:rsid w:val="00B00977"/>
    <w:rsid w:val="00B00DD9"/>
    <w:rsid w:val="00B01A2F"/>
    <w:rsid w:val="00B026DE"/>
    <w:rsid w:val="00B02866"/>
    <w:rsid w:val="00B02E5A"/>
    <w:rsid w:val="00B03464"/>
    <w:rsid w:val="00B04CED"/>
    <w:rsid w:val="00B068A2"/>
    <w:rsid w:val="00B069DB"/>
    <w:rsid w:val="00B06BCA"/>
    <w:rsid w:val="00B12E59"/>
    <w:rsid w:val="00B1521B"/>
    <w:rsid w:val="00B15A6F"/>
    <w:rsid w:val="00B16D73"/>
    <w:rsid w:val="00B233A2"/>
    <w:rsid w:val="00B23731"/>
    <w:rsid w:val="00B237FC"/>
    <w:rsid w:val="00B23BF2"/>
    <w:rsid w:val="00B2438B"/>
    <w:rsid w:val="00B246C0"/>
    <w:rsid w:val="00B30293"/>
    <w:rsid w:val="00B3521A"/>
    <w:rsid w:val="00B3719B"/>
    <w:rsid w:val="00B3719C"/>
    <w:rsid w:val="00B37336"/>
    <w:rsid w:val="00B37E46"/>
    <w:rsid w:val="00B37FF8"/>
    <w:rsid w:val="00B407D3"/>
    <w:rsid w:val="00B4101C"/>
    <w:rsid w:val="00B436E7"/>
    <w:rsid w:val="00B43E00"/>
    <w:rsid w:val="00B44D33"/>
    <w:rsid w:val="00B44D38"/>
    <w:rsid w:val="00B45507"/>
    <w:rsid w:val="00B469DD"/>
    <w:rsid w:val="00B47607"/>
    <w:rsid w:val="00B5012C"/>
    <w:rsid w:val="00B5080F"/>
    <w:rsid w:val="00B51EDE"/>
    <w:rsid w:val="00B52833"/>
    <w:rsid w:val="00B52FB0"/>
    <w:rsid w:val="00B5495C"/>
    <w:rsid w:val="00B56881"/>
    <w:rsid w:val="00B56EBA"/>
    <w:rsid w:val="00B60D43"/>
    <w:rsid w:val="00B60F5D"/>
    <w:rsid w:val="00B612F4"/>
    <w:rsid w:val="00B643B8"/>
    <w:rsid w:val="00B65A20"/>
    <w:rsid w:val="00B71195"/>
    <w:rsid w:val="00B71265"/>
    <w:rsid w:val="00B732E5"/>
    <w:rsid w:val="00B75E2D"/>
    <w:rsid w:val="00B75E6D"/>
    <w:rsid w:val="00B76B90"/>
    <w:rsid w:val="00B76EF4"/>
    <w:rsid w:val="00B77103"/>
    <w:rsid w:val="00B77974"/>
    <w:rsid w:val="00B820A0"/>
    <w:rsid w:val="00B82B8C"/>
    <w:rsid w:val="00B92543"/>
    <w:rsid w:val="00B92777"/>
    <w:rsid w:val="00B95BD1"/>
    <w:rsid w:val="00B96FC5"/>
    <w:rsid w:val="00B97313"/>
    <w:rsid w:val="00BA3F3E"/>
    <w:rsid w:val="00BA3FEC"/>
    <w:rsid w:val="00BA4972"/>
    <w:rsid w:val="00BA4D47"/>
    <w:rsid w:val="00BA5E32"/>
    <w:rsid w:val="00BB11D4"/>
    <w:rsid w:val="00BB1261"/>
    <w:rsid w:val="00BB144E"/>
    <w:rsid w:val="00BB1BC8"/>
    <w:rsid w:val="00BB3983"/>
    <w:rsid w:val="00BB5474"/>
    <w:rsid w:val="00BB547D"/>
    <w:rsid w:val="00BB5F9A"/>
    <w:rsid w:val="00BB73AA"/>
    <w:rsid w:val="00BC13EE"/>
    <w:rsid w:val="00BC2021"/>
    <w:rsid w:val="00BC4030"/>
    <w:rsid w:val="00BC46D7"/>
    <w:rsid w:val="00BC69D5"/>
    <w:rsid w:val="00BC6A08"/>
    <w:rsid w:val="00BD1809"/>
    <w:rsid w:val="00BD19FB"/>
    <w:rsid w:val="00BD1DE3"/>
    <w:rsid w:val="00BD5AD0"/>
    <w:rsid w:val="00BD5BB9"/>
    <w:rsid w:val="00BD5E78"/>
    <w:rsid w:val="00BE10A3"/>
    <w:rsid w:val="00BE2CFE"/>
    <w:rsid w:val="00BE39BD"/>
    <w:rsid w:val="00BE40F7"/>
    <w:rsid w:val="00BE4AA2"/>
    <w:rsid w:val="00BE6BDE"/>
    <w:rsid w:val="00BE79F0"/>
    <w:rsid w:val="00BF061D"/>
    <w:rsid w:val="00BF117B"/>
    <w:rsid w:val="00BF607B"/>
    <w:rsid w:val="00C00611"/>
    <w:rsid w:val="00C00E17"/>
    <w:rsid w:val="00C02C87"/>
    <w:rsid w:val="00C04ABF"/>
    <w:rsid w:val="00C04C85"/>
    <w:rsid w:val="00C058FC"/>
    <w:rsid w:val="00C05DB3"/>
    <w:rsid w:val="00C06347"/>
    <w:rsid w:val="00C06C96"/>
    <w:rsid w:val="00C06EE6"/>
    <w:rsid w:val="00C10B8D"/>
    <w:rsid w:val="00C119B4"/>
    <w:rsid w:val="00C1415A"/>
    <w:rsid w:val="00C14E0D"/>
    <w:rsid w:val="00C1579C"/>
    <w:rsid w:val="00C158EA"/>
    <w:rsid w:val="00C164F9"/>
    <w:rsid w:val="00C1742D"/>
    <w:rsid w:val="00C203B0"/>
    <w:rsid w:val="00C229C8"/>
    <w:rsid w:val="00C23202"/>
    <w:rsid w:val="00C2383D"/>
    <w:rsid w:val="00C23CE2"/>
    <w:rsid w:val="00C24271"/>
    <w:rsid w:val="00C249FA"/>
    <w:rsid w:val="00C266E3"/>
    <w:rsid w:val="00C308A6"/>
    <w:rsid w:val="00C31C9A"/>
    <w:rsid w:val="00C3249B"/>
    <w:rsid w:val="00C3367D"/>
    <w:rsid w:val="00C348E0"/>
    <w:rsid w:val="00C352ED"/>
    <w:rsid w:val="00C36879"/>
    <w:rsid w:val="00C406B3"/>
    <w:rsid w:val="00C41353"/>
    <w:rsid w:val="00C422B3"/>
    <w:rsid w:val="00C4282E"/>
    <w:rsid w:val="00C43498"/>
    <w:rsid w:val="00C442A8"/>
    <w:rsid w:val="00C46054"/>
    <w:rsid w:val="00C46D55"/>
    <w:rsid w:val="00C46E49"/>
    <w:rsid w:val="00C507F4"/>
    <w:rsid w:val="00C50B10"/>
    <w:rsid w:val="00C50EEE"/>
    <w:rsid w:val="00C51F66"/>
    <w:rsid w:val="00C522C1"/>
    <w:rsid w:val="00C54799"/>
    <w:rsid w:val="00C56B76"/>
    <w:rsid w:val="00C60882"/>
    <w:rsid w:val="00C61AC7"/>
    <w:rsid w:val="00C62F19"/>
    <w:rsid w:val="00C63CAC"/>
    <w:rsid w:val="00C64BD5"/>
    <w:rsid w:val="00C654F5"/>
    <w:rsid w:val="00C6641A"/>
    <w:rsid w:val="00C66544"/>
    <w:rsid w:val="00C70994"/>
    <w:rsid w:val="00C70E7F"/>
    <w:rsid w:val="00C71705"/>
    <w:rsid w:val="00C725B3"/>
    <w:rsid w:val="00C7374E"/>
    <w:rsid w:val="00C73D30"/>
    <w:rsid w:val="00C75547"/>
    <w:rsid w:val="00C766D6"/>
    <w:rsid w:val="00C7696E"/>
    <w:rsid w:val="00C80592"/>
    <w:rsid w:val="00C817F3"/>
    <w:rsid w:val="00C81CC6"/>
    <w:rsid w:val="00C8449E"/>
    <w:rsid w:val="00C86E78"/>
    <w:rsid w:val="00C91FBB"/>
    <w:rsid w:val="00C92557"/>
    <w:rsid w:val="00C93669"/>
    <w:rsid w:val="00C94A47"/>
    <w:rsid w:val="00CA0B0E"/>
    <w:rsid w:val="00CA26AF"/>
    <w:rsid w:val="00CA3650"/>
    <w:rsid w:val="00CA68F0"/>
    <w:rsid w:val="00CA7427"/>
    <w:rsid w:val="00CA75D3"/>
    <w:rsid w:val="00CB0173"/>
    <w:rsid w:val="00CB1B3D"/>
    <w:rsid w:val="00CB306C"/>
    <w:rsid w:val="00CB31B0"/>
    <w:rsid w:val="00CB7F67"/>
    <w:rsid w:val="00CC05D3"/>
    <w:rsid w:val="00CC0EB5"/>
    <w:rsid w:val="00CC2ACB"/>
    <w:rsid w:val="00CC353B"/>
    <w:rsid w:val="00CC355A"/>
    <w:rsid w:val="00CC4F63"/>
    <w:rsid w:val="00CC56A0"/>
    <w:rsid w:val="00CD3119"/>
    <w:rsid w:val="00CD33A3"/>
    <w:rsid w:val="00CD3B12"/>
    <w:rsid w:val="00CD5411"/>
    <w:rsid w:val="00CD5F1D"/>
    <w:rsid w:val="00CE0AF2"/>
    <w:rsid w:val="00CE0CFD"/>
    <w:rsid w:val="00CE251D"/>
    <w:rsid w:val="00CE25BF"/>
    <w:rsid w:val="00CE5446"/>
    <w:rsid w:val="00CE5F33"/>
    <w:rsid w:val="00CE6233"/>
    <w:rsid w:val="00CE7390"/>
    <w:rsid w:val="00CE7E14"/>
    <w:rsid w:val="00CF4DB8"/>
    <w:rsid w:val="00CF5D95"/>
    <w:rsid w:val="00CF6857"/>
    <w:rsid w:val="00CF7E7D"/>
    <w:rsid w:val="00D00E03"/>
    <w:rsid w:val="00D0174A"/>
    <w:rsid w:val="00D01E22"/>
    <w:rsid w:val="00D02EAE"/>
    <w:rsid w:val="00D032D9"/>
    <w:rsid w:val="00D0359E"/>
    <w:rsid w:val="00D07D57"/>
    <w:rsid w:val="00D101B8"/>
    <w:rsid w:val="00D10479"/>
    <w:rsid w:val="00D10D56"/>
    <w:rsid w:val="00D12AE4"/>
    <w:rsid w:val="00D12DCD"/>
    <w:rsid w:val="00D1406D"/>
    <w:rsid w:val="00D202CC"/>
    <w:rsid w:val="00D21004"/>
    <w:rsid w:val="00D21B35"/>
    <w:rsid w:val="00D21B8E"/>
    <w:rsid w:val="00D228C9"/>
    <w:rsid w:val="00D232A6"/>
    <w:rsid w:val="00D243EC"/>
    <w:rsid w:val="00D25B04"/>
    <w:rsid w:val="00D25EC0"/>
    <w:rsid w:val="00D27E87"/>
    <w:rsid w:val="00D30DED"/>
    <w:rsid w:val="00D33045"/>
    <w:rsid w:val="00D330CC"/>
    <w:rsid w:val="00D33F9C"/>
    <w:rsid w:val="00D34ECC"/>
    <w:rsid w:val="00D355CA"/>
    <w:rsid w:val="00D3604F"/>
    <w:rsid w:val="00D40BF0"/>
    <w:rsid w:val="00D427FA"/>
    <w:rsid w:val="00D44F74"/>
    <w:rsid w:val="00D47D80"/>
    <w:rsid w:val="00D50121"/>
    <w:rsid w:val="00D50A11"/>
    <w:rsid w:val="00D5299E"/>
    <w:rsid w:val="00D543FB"/>
    <w:rsid w:val="00D55622"/>
    <w:rsid w:val="00D55C61"/>
    <w:rsid w:val="00D56DE9"/>
    <w:rsid w:val="00D60165"/>
    <w:rsid w:val="00D60C49"/>
    <w:rsid w:val="00D60F29"/>
    <w:rsid w:val="00D6200D"/>
    <w:rsid w:val="00D627BD"/>
    <w:rsid w:val="00D62E72"/>
    <w:rsid w:val="00D63B8A"/>
    <w:rsid w:val="00D63D0E"/>
    <w:rsid w:val="00D65406"/>
    <w:rsid w:val="00D65860"/>
    <w:rsid w:val="00D65CB8"/>
    <w:rsid w:val="00D65D7E"/>
    <w:rsid w:val="00D66604"/>
    <w:rsid w:val="00D7097B"/>
    <w:rsid w:val="00D71379"/>
    <w:rsid w:val="00D71F30"/>
    <w:rsid w:val="00D733E2"/>
    <w:rsid w:val="00D73BB3"/>
    <w:rsid w:val="00D74629"/>
    <w:rsid w:val="00D75B99"/>
    <w:rsid w:val="00D75C57"/>
    <w:rsid w:val="00D769FF"/>
    <w:rsid w:val="00D76DFA"/>
    <w:rsid w:val="00D77663"/>
    <w:rsid w:val="00D80801"/>
    <w:rsid w:val="00D8143C"/>
    <w:rsid w:val="00D82103"/>
    <w:rsid w:val="00D827E9"/>
    <w:rsid w:val="00D83611"/>
    <w:rsid w:val="00D8623D"/>
    <w:rsid w:val="00D86F50"/>
    <w:rsid w:val="00D873E1"/>
    <w:rsid w:val="00D8788D"/>
    <w:rsid w:val="00D87B6B"/>
    <w:rsid w:val="00D87E74"/>
    <w:rsid w:val="00D90F58"/>
    <w:rsid w:val="00D91CFC"/>
    <w:rsid w:val="00D9250B"/>
    <w:rsid w:val="00D928AB"/>
    <w:rsid w:val="00D92C08"/>
    <w:rsid w:val="00D92FAB"/>
    <w:rsid w:val="00D95478"/>
    <w:rsid w:val="00D962B8"/>
    <w:rsid w:val="00D96FC2"/>
    <w:rsid w:val="00D97810"/>
    <w:rsid w:val="00D97D64"/>
    <w:rsid w:val="00D97FE6"/>
    <w:rsid w:val="00DA05FB"/>
    <w:rsid w:val="00DA1907"/>
    <w:rsid w:val="00DA1E97"/>
    <w:rsid w:val="00DA2347"/>
    <w:rsid w:val="00DA3537"/>
    <w:rsid w:val="00DA3C2E"/>
    <w:rsid w:val="00DA4D30"/>
    <w:rsid w:val="00DA50CD"/>
    <w:rsid w:val="00DA6337"/>
    <w:rsid w:val="00DA6B1C"/>
    <w:rsid w:val="00DA6F3B"/>
    <w:rsid w:val="00DA72DB"/>
    <w:rsid w:val="00DA797E"/>
    <w:rsid w:val="00DB3FA2"/>
    <w:rsid w:val="00DB4764"/>
    <w:rsid w:val="00DB494F"/>
    <w:rsid w:val="00DB65C8"/>
    <w:rsid w:val="00DB69FF"/>
    <w:rsid w:val="00DB6C08"/>
    <w:rsid w:val="00DB73FC"/>
    <w:rsid w:val="00DC09A7"/>
    <w:rsid w:val="00DC316C"/>
    <w:rsid w:val="00DC33E2"/>
    <w:rsid w:val="00DC3BF3"/>
    <w:rsid w:val="00DC3FA3"/>
    <w:rsid w:val="00DC53EF"/>
    <w:rsid w:val="00DC7B45"/>
    <w:rsid w:val="00DD09E6"/>
    <w:rsid w:val="00DD0C77"/>
    <w:rsid w:val="00DD0E62"/>
    <w:rsid w:val="00DD1110"/>
    <w:rsid w:val="00DD3470"/>
    <w:rsid w:val="00DD442D"/>
    <w:rsid w:val="00DD4A74"/>
    <w:rsid w:val="00DD5AC1"/>
    <w:rsid w:val="00DD614D"/>
    <w:rsid w:val="00DE0542"/>
    <w:rsid w:val="00DE2630"/>
    <w:rsid w:val="00DE30C5"/>
    <w:rsid w:val="00DE5246"/>
    <w:rsid w:val="00DE650B"/>
    <w:rsid w:val="00DE6E95"/>
    <w:rsid w:val="00DE6F8B"/>
    <w:rsid w:val="00DE7657"/>
    <w:rsid w:val="00DF003C"/>
    <w:rsid w:val="00DF0CFB"/>
    <w:rsid w:val="00DF0E89"/>
    <w:rsid w:val="00DF1F97"/>
    <w:rsid w:val="00DF3479"/>
    <w:rsid w:val="00DF36C0"/>
    <w:rsid w:val="00DF43C3"/>
    <w:rsid w:val="00DF4B16"/>
    <w:rsid w:val="00DF4B5D"/>
    <w:rsid w:val="00DF50C0"/>
    <w:rsid w:val="00DF6522"/>
    <w:rsid w:val="00E00945"/>
    <w:rsid w:val="00E0174A"/>
    <w:rsid w:val="00E04CCD"/>
    <w:rsid w:val="00E05CAA"/>
    <w:rsid w:val="00E06B9B"/>
    <w:rsid w:val="00E10829"/>
    <w:rsid w:val="00E110FE"/>
    <w:rsid w:val="00E112D4"/>
    <w:rsid w:val="00E12431"/>
    <w:rsid w:val="00E127AA"/>
    <w:rsid w:val="00E12D64"/>
    <w:rsid w:val="00E12FED"/>
    <w:rsid w:val="00E14908"/>
    <w:rsid w:val="00E14C5C"/>
    <w:rsid w:val="00E1579D"/>
    <w:rsid w:val="00E15E8E"/>
    <w:rsid w:val="00E16BB2"/>
    <w:rsid w:val="00E1727D"/>
    <w:rsid w:val="00E1763B"/>
    <w:rsid w:val="00E17DCC"/>
    <w:rsid w:val="00E20457"/>
    <w:rsid w:val="00E207C9"/>
    <w:rsid w:val="00E215F4"/>
    <w:rsid w:val="00E22CFE"/>
    <w:rsid w:val="00E23DC4"/>
    <w:rsid w:val="00E24CB4"/>
    <w:rsid w:val="00E253A2"/>
    <w:rsid w:val="00E27146"/>
    <w:rsid w:val="00E27451"/>
    <w:rsid w:val="00E27AA6"/>
    <w:rsid w:val="00E31FFF"/>
    <w:rsid w:val="00E35BC7"/>
    <w:rsid w:val="00E35C26"/>
    <w:rsid w:val="00E37C0F"/>
    <w:rsid w:val="00E4284D"/>
    <w:rsid w:val="00E42CF4"/>
    <w:rsid w:val="00E437F2"/>
    <w:rsid w:val="00E43964"/>
    <w:rsid w:val="00E44EC6"/>
    <w:rsid w:val="00E47425"/>
    <w:rsid w:val="00E51505"/>
    <w:rsid w:val="00E52C0E"/>
    <w:rsid w:val="00E53817"/>
    <w:rsid w:val="00E54973"/>
    <w:rsid w:val="00E549F0"/>
    <w:rsid w:val="00E55053"/>
    <w:rsid w:val="00E550EF"/>
    <w:rsid w:val="00E55939"/>
    <w:rsid w:val="00E559E0"/>
    <w:rsid w:val="00E56F6B"/>
    <w:rsid w:val="00E61350"/>
    <w:rsid w:val="00E61F48"/>
    <w:rsid w:val="00E63335"/>
    <w:rsid w:val="00E63B67"/>
    <w:rsid w:val="00E63D8F"/>
    <w:rsid w:val="00E65BC1"/>
    <w:rsid w:val="00E67808"/>
    <w:rsid w:val="00E726BA"/>
    <w:rsid w:val="00E72C64"/>
    <w:rsid w:val="00E752FB"/>
    <w:rsid w:val="00E80ECA"/>
    <w:rsid w:val="00E82211"/>
    <w:rsid w:val="00E82D4B"/>
    <w:rsid w:val="00E83851"/>
    <w:rsid w:val="00E85B67"/>
    <w:rsid w:val="00E91154"/>
    <w:rsid w:val="00E9181D"/>
    <w:rsid w:val="00E922FF"/>
    <w:rsid w:val="00E92A24"/>
    <w:rsid w:val="00E92A7A"/>
    <w:rsid w:val="00E92D47"/>
    <w:rsid w:val="00E93708"/>
    <w:rsid w:val="00E93972"/>
    <w:rsid w:val="00E96BFB"/>
    <w:rsid w:val="00E96D65"/>
    <w:rsid w:val="00E97007"/>
    <w:rsid w:val="00EA292B"/>
    <w:rsid w:val="00EA2DE0"/>
    <w:rsid w:val="00EA3421"/>
    <w:rsid w:val="00EB26B1"/>
    <w:rsid w:val="00EB44F1"/>
    <w:rsid w:val="00EC0C60"/>
    <w:rsid w:val="00EC1249"/>
    <w:rsid w:val="00EC1B4B"/>
    <w:rsid w:val="00EC26AF"/>
    <w:rsid w:val="00EC2989"/>
    <w:rsid w:val="00EC48B0"/>
    <w:rsid w:val="00EC4A1B"/>
    <w:rsid w:val="00EC5305"/>
    <w:rsid w:val="00EC5CCA"/>
    <w:rsid w:val="00EC7758"/>
    <w:rsid w:val="00ED1171"/>
    <w:rsid w:val="00ED3BD3"/>
    <w:rsid w:val="00ED4B6C"/>
    <w:rsid w:val="00ED522E"/>
    <w:rsid w:val="00EE15D6"/>
    <w:rsid w:val="00EE23E9"/>
    <w:rsid w:val="00EE2EA1"/>
    <w:rsid w:val="00EE2F66"/>
    <w:rsid w:val="00EE4930"/>
    <w:rsid w:val="00EE533E"/>
    <w:rsid w:val="00EE6488"/>
    <w:rsid w:val="00EE7D7A"/>
    <w:rsid w:val="00EF0B98"/>
    <w:rsid w:val="00EF257A"/>
    <w:rsid w:val="00EF4A7A"/>
    <w:rsid w:val="00EF5C6A"/>
    <w:rsid w:val="00EF7890"/>
    <w:rsid w:val="00F008E6"/>
    <w:rsid w:val="00F01997"/>
    <w:rsid w:val="00F02C68"/>
    <w:rsid w:val="00F03930"/>
    <w:rsid w:val="00F03B53"/>
    <w:rsid w:val="00F04786"/>
    <w:rsid w:val="00F05FC8"/>
    <w:rsid w:val="00F1022A"/>
    <w:rsid w:val="00F163AF"/>
    <w:rsid w:val="00F17576"/>
    <w:rsid w:val="00F212C0"/>
    <w:rsid w:val="00F228ED"/>
    <w:rsid w:val="00F22A07"/>
    <w:rsid w:val="00F23C1F"/>
    <w:rsid w:val="00F25BFA"/>
    <w:rsid w:val="00F2646C"/>
    <w:rsid w:val="00F273DE"/>
    <w:rsid w:val="00F3010D"/>
    <w:rsid w:val="00F323F9"/>
    <w:rsid w:val="00F32945"/>
    <w:rsid w:val="00F32E6E"/>
    <w:rsid w:val="00F32EC1"/>
    <w:rsid w:val="00F33514"/>
    <w:rsid w:val="00F35D35"/>
    <w:rsid w:val="00F403A5"/>
    <w:rsid w:val="00F40A49"/>
    <w:rsid w:val="00F4150D"/>
    <w:rsid w:val="00F4270E"/>
    <w:rsid w:val="00F4390B"/>
    <w:rsid w:val="00F453EA"/>
    <w:rsid w:val="00F5340E"/>
    <w:rsid w:val="00F53F9E"/>
    <w:rsid w:val="00F5536B"/>
    <w:rsid w:val="00F559A5"/>
    <w:rsid w:val="00F567CC"/>
    <w:rsid w:val="00F56C3D"/>
    <w:rsid w:val="00F5721F"/>
    <w:rsid w:val="00F576DA"/>
    <w:rsid w:val="00F57975"/>
    <w:rsid w:val="00F57EA6"/>
    <w:rsid w:val="00F60560"/>
    <w:rsid w:val="00F6093C"/>
    <w:rsid w:val="00F61E6B"/>
    <w:rsid w:val="00F620CB"/>
    <w:rsid w:val="00F6245C"/>
    <w:rsid w:val="00F633F9"/>
    <w:rsid w:val="00F63406"/>
    <w:rsid w:val="00F65905"/>
    <w:rsid w:val="00F6670D"/>
    <w:rsid w:val="00F6679F"/>
    <w:rsid w:val="00F66C79"/>
    <w:rsid w:val="00F66EF3"/>
    <w:rsid w:val="00F6702D"/>
    <w:rsid w:val="00F72259"/>
    <w:rsid w:val="00F72D0E"/>
    <w:rsid w:val="00F74026"/>
    <w:rsid w:val="00F7510C"/>
    <w:rsid w:val="00F76FBC"/>
    <w:rsid w:val="00F80599"/>
    <w:rsid w:val="00F811AB"/>
    <w:rsid w:val="00F81500"/>
    <w:rsid w:val="00F82009"/>
    <w:rsid w:val="00F83492"/>
    <w:rsid w:val="00F83CCC"/>
    <w:rsid w:val="00F83EB0"/>
    <w:rsid w:val="00F85F22"/>
    <w:rsid w:val="00F860FD"/>
    <w:rsid w:val="00F86CC9"/>
    <w:rsid w:val="00F86D79"/>
    <w:rsid w:val="00F86F1D"/>
    <w:rsid w:val="00F87C71"/>
    <w:rsid w:val="00F87EEA"/>
    <w:rsid w:val="00F9004A"/>
    <w:rsid w:val="00F916E1"/>
    <w:rsid w:val="00F92367"/>
    <w:rsid w:val="00F93367"/>
    <w:rsid w:val="00F937B4"/>
    <w:rsid w:val="00F9411B"/>
    <w:rsid w:val="00F95276"/>
    <w:rsid w:val="00F95E91"/>
    <w:rsid w:val="00F960F8"/>
    <w:rsid w:val="00FA06A1"/>
    <w:rsid w:val="00FA1134"/>
    <w:rsid w:val="00FA1735"/>
    <w:rsid w:val="00FA2E45"/>
    <w:rsid w:val="00FA424F"/>
    <w:rsid w:val="00FA50FE"/>
    <w:rsid w:val="00FA58D6"/>
    <w:rsid w:val="00FA63CE"/>
    <w:rsid w:val="00FA6E45"/>
    <w:rsid w:val="00FA7888"/>
    <w:rsid w:val="00FA7B49"/>
    <w:rsid w:val="00FB0705"/>
    <w:rsid w:val="00FB0A38"/>
    <w:rsid w:val="00FB0D69"/>
    <w:rsid w:val="00FB102B"/>
    <w:rsid w:val="00FB181C"/>
    <w:rsid w:val="00FB34DD"/>
    <w:rsid w:val="00FB3F32"/>
    <w:rsid w:val="00FB467F"/>
    <w:rsid w:val="00FC07E6"/>
    <w:rsid w:val="00FC1A1E"/>
    <w:rsid w:val="00FC1D54"/>
    <w:rsid w:val="00FC2168"/>
    <w:rsid w:val="00FC2873"/>
    <w:rsid w:val="00FC3A26"/>
    <w:rsid w:val="00FC3F2F"/>
    <w:rsid w:val="00FC42DD"/>
    <w:rsid w:val="00FC46E4"/>
    <w:rsid w:val="00FC52C9"/>
    <w:rsid w:val="00FC533E"/>
    <w:rsid w:val="00FC5758"/>
    <w:rsid w:val="00FC585E"/>
    <w:rsid w:val="00FC5D9C"/>
    <w:rsid w:val="00FD3EDA"/>
    <w:rsid w:val="00FD4D65"/>
    <w:rsid w:val="00FD4DE9"/>
    <w:rsid w:val="00FD7A4C"/>
    <w:rsid w:val="00FE12F1"/>
    <w:rsid w:val="00FE2B21"/>
    <w:rsid w:val="00FE36EA"/>
    <w:rsid w:val="00FE439B"/>
    <w:rsid w:val="00FE540D"/>
    <w:rsid w:val="00FE5A8F"/>
    <w:rsid w:val="00FE6E9B"/>
    <w:rsid w:val="00FF09DA"/>
    <w:rsid w:val="00FF1E10"/>
    <w:rsid w:val="00FF1FC6"/>
    <w:rsid w:val="00FF28A7"/>
    <w:rsid w:val="00FF62EC"/>
    <w:rsid w:val="00FF68C7"/>
    <w:rsid w:val="018C6031"/>
    <w:rsid w:val="03347B31"/>
    <w:rsid w:val="04E47F87"/>
    <w:rsid w:val="06F96339"/>
    <w:rsid w:val="08237B5E"/>
    <w:rsid w:val="08E131C6"/>
    <w:rsid w:val="09D259DA"/>
    <w:rsid w:val="0B3C413E"/>
    <w:rsid w:val="0C2703C2"/>
    <w:rsid w:val="0DD020D4"/>
    <w:rsid w:val="0F2A0C68"/>
    <w:rsid w:val="104164B5"/>
    <w:rsid w:val="10EE08D6"/>
    <w:rsid w:val="12263BE5"/>
    <w:rsid w:val="140355A0"/>
    <w:rsid w:val="15262F2E"/>
    <w:rsid w:val="152D7FAF"/>
    <w:rsid w:val="17BF57B8"/>
    <w:rsid w:val="1A685FDB"/>
    <w:rsid w:val="1AE61621"/>
    <w:rsid w:val="1BAC25FF"/>
    <w:rsid w:val="1D893E5E"/>
    <w:rsid w:val="1ECE1FFA"/>
    <w:rsid w:val="1F301A88"/>
    <w:rsid w:val="21DD22A6"/>
    <w:rsid w:val="24CE1F25"/>
    <w:rsid w:val="24DF60D2"/>
    <w:rsid w:val="26E4221E"/>
    <w:rsid w:val="275B029B"/>
    <w:rsid w:val="291668C0"/>
    <w:rsid w:val="2D8B37A5"/>
    <w:rsid w:val="2DC74A61"/>
    <w:rsid w:val="309827C0"/>
    <w:rsid w:val="312B36DE"/>
    <w:rsid w:val="317E3B60"/>
    <w:rsid w:val="36EB6C34"/>
    <w:rsid w:val="373B2F3C"/>
    <w:rsid w:val="39EC3979"/>
    <w:rsid w:val="3F1A737F"/>
    <w:rsid w:val="40420A5D"/>
    <w:rsid w:val="41C46268"/>
    <w:rsid w:val="426753A1"/>
    <w:rsid w:val="45B76A5E"/>
    <w:rsid w:val="50083942"/>
    <w:rsid w:val="51666805"/>
    <w:rsid w:val="5442302E"/>
    <w:rsid w:val="584B7D70"/>
    <w:rsid w:val="5A4F096D"/>
    <w:rsid w:val="5AAF56B9"/>
    <w:rsid w:val="5E5D37B0"/>
    <w:rsid w:val="5F4B30EE"/>
    <w:rsid w:val="5F9A71F1"/>
    <w:rsid w:val="60742D31"/>
    <w:rsid w:val="62D11943"/>
    <w:rsid w:val="66085288"/>
    <w:rsid w:val="66AC0078"/>
    <w:rsid w:val="67AA7983"/>
    <w:rsid w:val="6C4327F5"/>
    <w:rsid w:val="6E015EC2"/>
    <w:rsid w:val="6E7C3DC4"/>
    <w:rsid w:val="6EE31D67"/>
    <w:rsid w:val="715A172A"/>
    <w:rsid w:val="724569E9"/>
    <w:rsid w:val="7582714B"/>
    <w:rsid w:val="761B2117"/>
    <w:rsid w:val="782379A7"/>
    <w:rsid w:val="79164068"/>
    <w:rsid w:val="795B2E87"/>
    <w:rsid w:val="7AD21541"/>
    <w:rsid w:val="7D4004A7"/>
    <w:rsid w:val="7FDE7F61"/>
    <w:rsid w:val="7FF962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E6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semiHidden="0" w:uiPriority="39"/>
    <w:lsdException w:name="toc 9" w:uiPriority="39"/>
    <w:lsdException w:name="footnote text" w:semiHidden="0" w:qFormat="1"/>
    <w:lsdException w:name="annotation text" w:semiHidden="0" w:qFormat="1"/>
    <w:lsdException w:name="header" w:semiHidden="0" w:qFormat="1"/>
    <w:lsdException w:name="footer" w:semiHidden="0" w:uiPriority="0" w:qFormat="1"/>
    <w:lsdException w:name="caption" w:uiPriority="35" w:qFormat="1"/>
    <w:lsdException w:name="footnote reference" w:semiHidden="0" w:qFormat="1"/>
    <w:lsdException w:name="annotation reference" w:semiHidden="0" w:qFormat="1"/>
    <w:lsdException w:name="Title" w:semiHidden="0" w:uiPriority="0" w:unhideWhenUsed="0" w:qFormat="1"/>
    <w:lsdException w:name="Default Paragraph Font" w:uiPriority="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Document Map" w:semiHidden="0"/>
    <w:lsdException w:name="Plain Text" w:semiHidden="0" w:uiPriority="0" w:unhideWhenUsed="0"/>
    <w:lsdException w:name="Normal (Web)" w:semiHidden="0" w:qFormat="1"/>
    <w:lsdException w:name="annotation subject" w:semiHidden="0" w:qFormat="1"/>
    <w:lsdException w:name="Balloon Text" w:semiHidden="0"/>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EA2"/>
    <w:pPr>
      <w:widowControl w:val="0"/>
      <w:jc w:val="both"/>
    </w:pPr>
    <w:rPr>
      <w:kern w:val="2"/>
      <w:sz w:val="21"/>
      <w:szCs w:val="22"/>
    </w:rPr>
  </w:style>
  <w:style w:type="paragraph" w:styleId="1">
    <w:name w:val="heading 1"/>
    <w:basedOn w:val="a"/>
    <w:next w:val="a"/>
    <w:link w:val="1Char"/>
    <w:uiPriority w:val="9"/>
    <w:qFormat/>
    <w:rsid w:val="00075EA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75EA2"/>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rsid w:val="00075EA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075EA2"/>
    <w:rPr>
      <w:b/>
      <w:bCs/>
    </w:rPr>
  </w:style>
  <w:style w:type="paragraph" w:styleId="a4">
    <w:name w:val="annotation text"/>
    <w:basedOn w:val="a"/>
    <w:link w:val="Char0"/>
    <w:uiPriority w:val="99"/>
    <w:unhideWhenUsed/>
    <w:qFormat/>
    <w:rsid w:val="00075EA2"/>
    <w:pPr>
      <w:jc w:val="left"/>
    </w:pPr>
  </w:style>
  <w:style w:type="paragraph" w:styleId="a5">
    <w:name w:val="Document Map"/>
    <w:basedOn w:val="a"/>
    <w:link w:val="Char1"/>
    <w:uiPriority w:val="99"/>
    <w:unhideWhenUsed/>
    <w:rsid w:val="00075EA2"/>
    <w:rPr>
      <w:rFonts w:ascii="宋体"/>
      <w:sz w:val="18"/>
      <w:szCs w:val="18"/>
    </w:rPr>
  </w:style>
  <w:style w:type="paragraph" w:styleId="30">
    <w:name w:val="toc 3"/>
    <w:basedOn w:val="a"/>
    <w:next w:val="a"/>
    <w:uiPriority w:val="39"/>
    <w:unhideWhenUsed/>
    <w:qFormat/>
    <w:rsid w:val="00075EA2"/>
    <w:pPr>
      <w:ind w:leftChars="400" w:left="840"/>
    </w:pPr>
  </w:style>
  <w:style w:type="paragraph" w:styleId="a6">
    <w:name w:val="Plain Text"/>
    <w:basedOn w:val="a"/>
    <w:link w:val="Char2"/>
    <w:rsid w:val="00075EA2"/>
    <w:rPr>
      <w:rFonts w:ascii="宋体" w:hAnsi="Courier New"/>
      <w:szCs w:val="21"/>
    </w:rPr>
  </w:style>
  <w:style w:type="paragraph" w:styleId="8">
    <w:name w:val="toc 8"/>
    <w:basedOn w:val="a"/>
    <w:next w:val="a"/>
    <w:uiPriority w:val="39"/>
    <w:unhideWhenUsed/>
    <w:rsid w:val="00075EA2"/>
    <w:pPr>
      <w:ind w:leftChars="1400" w:left="2940"/>
    </w:pPr>
  </w:style>
  <w:style w:type="paragraph" w:styleId="a7">
    <w:name w:val="Balloon Text"/>
    <w:basedOn w:val="a"/>
    <w:link w:val="Char3"/>
    <w:uiPriority w:val="99"/>
    <w:unhideWhenUsed/>
    <w:rsid w:val="00075EA2"/>
    <w:rPr>
      <w:sz w:val="18"/>
      <w:szCs w:val="18"/>
    </w:rPr>
  </w:style>
  <w:style w:type="paragraph" w:styleId="a8">
    <w:name w:val="footer"/>
    <w:basedOn w:val="a"/>
    <w:link w:val="Char4"/>
    <w:unhideWhenUsed/>
    <w:qFormat/>
    <w:rsid w:val="00075EA2"/>
    <w:pPr>
      <w:tabs>
        <w:tab w:val="center" w:pos="4153"/>
        <w:tab w:val="right" w:pos="8306"/>
      </w:tabs>
      <w:snapToGrid w:val="0"/>
      <w:jc w:val="left"/>
    </w:pPr>
    <w:rPr>
      <w:sz w:val="18"/>
      <w:szCs w:val="18"/>
    </w:rPr>
  </w:style>
  <w:style w:type="paragraph" w:styleId="a9">
    <w:name w:val="header"/>
    <w:basedOn w:val="a"/>
    <w:link w:val="Char5"/>
    <w:uiPriority w:val="99"/>
    <w:unhideWhenUsed/>
    <w:qFormat/>
    <w:rsid w:val="00075EA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075EA2"/>
  </w:style>
  <w:style w:type="paragraph" w:styleId="aa">
    <w:name w:val="footnote text"/>
    <w:basedOn w:val="a"/>
    <w:link w:val="Char6"/>
    <w:uiPriority w:val="99"/>
    <w:unhideWhenUsed/>
    <w:qFormat/>
    <w:rsid w:val="00075EA2"/>
    <w:pPr>
      <w:snapToGrid w:val="0"/>
      <w:jc w:val="left"/>
    </w:pPr>
    <w:rPr>
      <w:sz w:val="18"/>
      <w:szCs w:val="18"/>
    </w:rPr>
  </w:style>
  <w:style w:type="paragraph" w:styleId="20">
    <w:name w:val="toc 2"/>
    <w:basedOn w:val="a"/>
    <w:next w:val="a"/>
    <w:uiPriority w:val="39"/>
    <w:unhideWhenUsed/>
    <w:qFormat/>
    <w:rsid w:val="00075EA2"/>
    <w:pPr>
      <w:ind w:leftChars="200" w:left="420"/>
    </w:pPr>
  </w:style>
  <w:style w:type="paragraph" w:styleId="ab">
    <w:name w:val="Normal (Web)"/>
    <w:basedOn w:val="a"/>
    <w:uiPriority w:val="99"/>
    <w:unhideWhenUsed/>
    <w:qFormat/>
    <w:rsid w:val="00075EA2"/>
    <w:pPr>
      <w:widowControl/>
      <w:spacing w:before="100" w:beforeAutospacing="1" w:after="100" w:afterAutospacing="1"/>
      <w:jc w:val="left"/>
    </w:pPr>
    <w:rPr>
      <w:rFonts w:ascii="宋体" w:hAnsi="宋体" w:cs="宋体"/>
      <w:kern w:val="0"/>
      <w:sz w:val="24"/>
      <w:szCs w:val="24"/>
    </w:rPr>
  </w:style>
  <w:style w:type="paragraph" w:styleId="ac">
    <w:name w:val="Title"/>
    <w:basedOn w:val="a"/>
    <w:next w:val="a"/>
    <w:link w:val="Char7"/>
    <w:qFormat/>
    <w:rsid w:val="00075EA2"/>
    <w:pPr>
      <w:spacing w:before="240" w:after="60"/>
      <w:jc w:val="center"/>
      <w:outlineLvl w:val="0"/>
    </w:pPr>
    <w:rPr>
      <w:rFonts w:ascii="Cambria" w:hAnsi="Cambria"/>
      <w:b/>
      <w:bCs/>
      <w:sz w:val="32"/>
      <w:szCs w:val="32"/>
    </w:rPr>
  </w:style>
  <w:style w:type="character" w:styleId="ad">
    <w:name w:val="Strong"/>
    <w:qFormat/>
    <w:rsid w:val="00075EA2"/>
    <w:rPr>
      <w:b/>
      <w:bCs/>
    </w:rPr>
  </w:style>
  <w:style w:type="character" w:styleId="ae">
    <w:name w:val="Emphasis"/>
    <w:uiPriority w:val="20"/>
    <w:qFormat/>
    <w:rsid w:val="00075EA2"/>
    <w:rPr>
      <w:color w:val="CC0000"/>
      <w:sz w:val="24"/>
      <w:szCs w:val="24"/>
    </w:rPr>
  </w:style>
  <w:style w:type="character" w:styleId="af">
    <w:name w:val="Hyperlink"/>
    <w:uiPriority w:val="99"/>
    <w:unhideWhenUsed/>
    <w:qFormat/>
    <w:rsid w:val="00075EA2"/>
    <w:rPr>
      <w:color w:val="0000FF"/>
      <w:u w:val="single"/>
    </w:rPr>
  </w:style>
  <w:style w:type="character" w:styleId="af0">
    <w:name w:val="annotation reference"/>
    <w:basedOn w:val="a0"/>
    <w:uiPriority w:val="99"/>
    <w:unhideWhenUsed/>
    <w:qFormat/>
    <w:rsid w:val="00075EA2"/>
    <w:rPr>
      <w:sz w:val="21"/>
      <w:szCs w:val="21"/>
    </w:rPr>
  </w:style>
  <w:style w:type="character" w:styleId="af1">
    <w:name w:val="footnote reference"/>
    <w:uiPriority w:val="99"/>
    <w:unhideWhenUsed/>
    <w:qFormat/>
    <w:rsid w:val="00075EA2"/>
    <w:rPr>
      <w:vertAlign w:val="superscript"/>
    </w:rPr>
  </w:style>
  <w:style w:type="table" w:styleId="af2">
    <w:name w:val="Table Grid"/>
    <w:basedOn w:val="a1"/>
    <w:uiPriority w:val="59"/>
    <w:qFormat/>
    <w:rsid w:val="00075E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link w:val="1"/>
    <w:uiPriority w:val="9"/>
    <w:qFormat/>
    <w:rsid w:val="00075EA2"/>
    <w:rPr>
      <w:b/>
      <w:bCs/>
      <w:kern w:val="44"/>
      <w:sz w:val="44"/>
      <w:szCs w:val="44"/>
    </w:rPr>
  </w:style>
  <w:style w:type="character" w:customStyle="1" w:styleId="2Char">
    <w:name w:val="标题 2 Char"/>
    <w:link w:val="2"/>
    <w:uiPriority w:val="9"/>
    <w:qFormat/>
    <w:rsid w:val="00075EA2"/>
    <w:rPr>
      <w:rFonts w:ascii="Cambria" w:eastAsia="宋体" w:hAnsi="Cambria" w:cs="Times New Roman"/>
      <w:b/>
      <w:bCs/>
      <w:sz w:val="32"/>
      <w:szCs w:val="32"/>
    </w:rPr>
  </w:style>
  <w:style w:type="character" w:customStyle="1" w:styleId="apple-converted-space">
    <w:name w:val="apple-converted-space"/>
    <w:basedOn w:val="a0"/>
    <w:qFormat/>
    <w:rsid w:val="00075EA2"/>
  </w:style>
  <w:style w:type="character" w:customStyle="1" w:styleId="Char5">
    <w:name w:val="页眉 Char"/>
    <w:link w:val="a9"/>
    <w:uiPriority w:val="99"/>
    <w:qFormat/>
    <w:rsid w:val="00075EA2"/>
    <w:rPr>
      <w:sz w:val="18"/>
      <w:szCs w:val="18"/>
    </w:rPr>
  </w:style>
  <w:style w:type="character" w:customStyle="1" w:styleId="Char4">
    <w:name w:val="页脚 Char"/>
    <w:link w:val="a8"/>
    <w:qFormat/>
    <w:rsid w:val="00075EA2"/>
    <w:rPr>
      <w:sz w:val="18"/>
      <w:szCs w:val="18"/>
    </w:rPr>
  </w:style>
  <w:style w:type="character" w:customStyle="1" w:styleId="3Char">
    <w:name w:val="标题 3 Char"/>
    <w:link w:val="3"/>
    <w:uiPriority w:val="9"/>
    <w:qFormat/>
    <w:rsid w:val="00075EA2"/>
    <w:rPr>
      <w:b/>
      <w:bCs/>
      <w:sz w:val="32"/>
      <w:szCs w:val="32"/>
    </w:rPr>
  </w:style>
  <w:style w:type="character" w:customStyle="1" w:styleId="Char6">
    <w:name w:val="脚注文本 Char"/>
    <w:link w:val="aa"/>
    <w:uiPriority w:val="99"/>
    <w:qFormat/>
    <w:rsid w:val="00075EA2"/>
    <w:rPr>
      <w:sz w:val="18"/>
      <w:szCs w:val="18"/>
    </w:rPr>
  </w:style>
  <w:style w:type="character" w:customStyle="1" w:styleId="Char1">
    <w:name w:val="文档结构图 Char"/>
    <w:link w:val="a5"/>
    <w:uiPriority w:val="99"/>
    <w:semiHidden/>
    <w:qFormat/>
    <w:rsid w:val="00075EA2"/>
    <w:rPr>
      <w:rFonts w:ascii="宋体" w:eastAsia="宋体"/>
      <w:kern w:val="2"/>
      <w:sz w:val="18"/>
      <w:szCs w:val="18"/>
    </w:rPr>
  </w:style>
  <w:style w:type="character" w:customStyle="1" w:styleId="Char3">
    <w:name w:val="批注框文本 Char"/>
    <w:link w:val="a7"/>
    <w:uiPriority w:val="99"/>
    <w:semiHidden/>
    <w:qFormat/>
    <w:rsid w:val="00075EA2"/>
    <w:rPr>
      <w:kern w:val="2"/>
      <w:sz w:val="18"/>
      <w:szCs w:val="18"/>
    </w:rPr>
  </w:style>
  <w:style w:type="character" w:customStyle="1" w:styleId="fontstyle01">
    <w:name w:val="fontstyle01"/>
    <w:rsid w:val="00075EA2"/>
    <w:rPr>
      <w:rFonts w:ascii="仿宋_GB2312" w:eastAsia="仿宋_GB2312" w:hint="eastAsia"/>
      <w:color w:val="000000"/>
      <w:sz w:val="32"/>
      <w:szCs w:val="32"/>
    </w:rPr>
  </w:style>
  <w:style w:type="character" w:customStyle="1" w:styleId="fontstyle11">
    <w:name w:val="fontstyle11"/>
    <w:rsid w:val="00075EA2"/>
    <w:rPr>
      <w:rFonts w:ascii="仿宋_GB2312+ZDJH4R-2" w:eastAsia="仿宋_GB2312+ZDJH4R-2" w:hint="eastAsia"/>
      <w:color w:val="000000"/>
      <w:sz w:val="32"/>
      <w:szCs w:val="32"/>
    </w:rPr>
  </w:style>
  <w:style w:type="character" w:customStyle="1" w:styleId="fontstyle21">
    <w:name w:val="fontstyle21"/>
    <w:rsid w:val="00075EA2"/>
    <w:rPr>
      <w:rFonts w:ascii="仿宋_GB2312+ZDJH4R-2" w:eastAsia="仿宋_GB2312+ZDJH4R-2" w:hint="eastAsia"/>
      <w:color w:val="000000"/>
      <w:sz w:val="32"/>
      <w:szCs w:val="32"/>
    </w:rPr>
  </w:style>
  <w:style w:type="character" w:customStyle="1" w:styleId="fontstyle31">
    <w:name w:val="fontstyle31"/>
    <w:qFormat/>
    <w:rsid w:val="00075EA2"/>
    <w:rPr>
      <w:rFonts w:ascii="宋体" w:eastAsia="宋体" w:hAnsi="宋体" w:hint="eastAsia"/>
      <w:color w:val="000000"/>
      <w:sz w:val="28"/>
      <w:szCs w:val="28"/>
    </w:rPr>
  </w:style>
  <w:style w:type="character" w:customStyle="1" w:styleId="fontstyle41">
    <w:name w:val="fontstyle41"/>
    <w:rsid w:val="00075EA2"/>
    <w:rPr>
      <w:rFonts w:ascii="TimesNewRoman" w:hAnsi="TimesNewRoman" w:hint="default"/>
      <w:color w:val="000000"/>
      <w:sz w:val="28"/>
      <w:szCs w:val="28"/>
    </w:rPr>
  </w:style>
  <w:style w:type="character" w:customStyle="1" w:styleId="Char2">
    <w:name w:val="纯文本 Char"/>
    <w:link w:val="a6"/>
    <w:rsid w:val="00075EA2"/>
    <w:rPr>
      <w:rFonts w:ascii="宋体" w:eastAsia="宋体" w:hAnsi="Courier New" w:cs="Times New Roman"/>
      <w:kern w:val="2"/>
      <w:sz w:val="21"/>
      <w:szCs w:val="21"/>
    </w:rPr>
  </w:style>
  <w:style w:type="paragraph" w:customStyle="1" w:styleId="CharChar">
    <w:name w:val="Char Char"/>
    <w:basedOn w:val="a"/>
    <w:next w:val="a"/>
    <w:semiHidden/>
    <w:rsid w:val="00075EA2"/>
    <w:pPr>
      <w:widowControl/>
      <w:tabs>
        <w:tab w:val="left" w:pos="510"/>
        <w:tab w:val="left" w:pos="851"/>
      </w:tabs>
      <w:spacing w:line="360" w:lineRule="auto"/>
      <w:ind w:left="510" w:hanging="408"/>
      <w:jc w:val="left"/>
      <w:outlineLvl w:val="4"/>
    </w:pPr>
    <w:rPr>
      <w:rFonts w:ascii="宋体" w:eastAsia="黑体" w:hAnsi="宋体" w:cs="宋体"/>
      <w:kern w:val="0"/>
      <w:sz w:val="24"/>
      <w:szCs w:val="24"/>
    </w:rPr>
  </w:style>
  <w:style w:type="character" w:customStyle="1" w:styleId="Char7">
    <w:name w:val="标题 Char"/>
    <w:link w:val="ac"/>
    <w:rsid w:val="00075EA2"/>
    <w:rPr>
      <w:rFonts w:ascii="Cambria" w:eastAsia="宋体" w:hAnsi="Cambria" w:cs="Times New Roman"/>
      <w:b/>
      <w:bCs/>
      <w:kern w:val="2"/>
      <w:sz w:val="32"/>
      <w:szCs w:val="32"/>
    </w:rPr>
  </w:style>
  <w:style w:type="paragraph" w:customStyle="1" w:styleId="CharChar1">
    <w:name w:val="Char Char1"/>
    <w:basedOn w:val="a"/>
    <w:next w:val="a"/>
    <w:semiHidden/>
    <w:qFormat/>
    <w:rsid w:val="00075EA2"/>
    <w:pPr>
      <w:widowControl/>
      <w:tabs>
        <w:tab w:val="left" w:pos="510"/>
        <w:tab w:val="left" w:pos="851"/>
      </w:tabs>
      <w:spacing w:line="360" w:lineRule="auto"/>
      <w:ind w:left="510" w:hanging="408"/>
      <w:jc w:val="left"/>
      <w:outlineLvl w:val="4"/>
    </w:pPr>
    <w:rPr>
      <w:rFonts w:ascii="宋体" w:eastAsia="黑体" w:hAnsi="宋体" w:cs="宋体"/>
      <w:kern w:val="0"/>
      <w:sz w:val="24"/>
      <w:szCs w:val="24"/>
    </w:rPr>
  </w:style>
  <w:style w:type="paragraph" w:customStyle="1" w:styleId="Default">
    <w:name w:val="Default"/>
    <w:rsid w:val="00075EA2"/>
    <w:pPr>
      <w:widowControl w:val="0"/>
      <w:autoSpaceDE w:val="0"/>
      <w:autoSpaceDN w:val="0"/>
      <w:adjustRightInd w:val="0"/>
    </w:pPr>
    <w:rPr>
      <w:rFonts w:ascii="Times New Roman" w:hAnsi="Times New Roman"/>
      <w:color w:val="000000"/>
      <w:sz w:val="24"/>
      <w:szCs w:val="24"/>
    </w:rPr>
  </w:style>
  <w:style w:type="paragraph" w:customStyle="1" w:styleId="11">
    <w:name w:val="列出段落1"/>
    <w:basedOn w:val="a"/>
    <w:uiPriority w:val="34"/>
    <w:unhideWhenUsed/>
    <w:qFormat/>
    <w:rsid w:val="00075EA2"/>
    <w:pPr>
      <w:ind w:firstLineChars="200" w:firstLine="420"/>
    </w:pPr>
  </w:style>
  <w:style w:type="character" w:customStyle="1" w:styleId="Char0">
    <w:name w:val="批注文字 Char"/>
    <w:basedOn w:val="a0"/>
    <w:link w:val="a4"/>
    <w:uiPriority w:val="99"/>
    <w:semiHidden/>
    <w:qFormat/>
    <w:rsid w:val="00075EA2"/>
    <w:rPr>
      <w:kern w:val="2"/>
      <w:sz w:val="21"/>
      <w:szCs w:val="22"/>
    </w:rPr>
  </w:style>
  <w:style w:type="character" w:customStyle="1" w:styleId="Char">
    <w:name w:val="批注主题 Char"/>
    <w:basedOn w:val="Char0"/>
    <w:link w:val="a3"/>
    <w:uiPriority w:val="99"/>
    <w:semiHidden/>
    <w:qFormat/>
    <w:rsid w:val="00075EA2"/>
    <w:rPr>
      <w:b/>
      <w:bCs/>
      <w:kern w:val="2"/>
      <w:sz w:val="21"/>
      <w:szCs w:val="22"/>
    </w:rPr>
  </w:style>
  <w:style w:type="paragraph" w:customStyle="1" w:styleId="af3">
    <w:name w:val="文本正文"/>
    <w:basedOn w:val="a"/>
    <w:link w:val="Char8"/>
    <w:qFormat/>
    <w:rsid w:val="00075EA2"/>
    <w:pPr>
      <w:adjustRightInd w:val="0"/>
      <w:snapToGrid w:val="0"/>
      <w:spacing w:line="600" w:lineRule="exact"/>
      <w:ind w:firstLineChars="200" w:firstLine="200"/>
    </w:pPr>
    <w:rPr>
      <w:rFonts w:ascii="黑体" w:eastAsia="仿宋_GB2312" w:hAnsi="黑体"/>
      <w:kern w:val="0"/>
      <w:sz w:val="32"/>
      <w:szCs w:val="24"/>
      <w:lang w:val="zh-CN"/>
    </w:rPr>
  </w:style>
  <w:style w:type="character" w:customStyle="1" w:styleId="Char8">
    <w:name w:val="文本正文 Char"/>
    <w:link w:val="af3"/>
    <w:qFormat/>
    <w:rsid w:val="00075EA2"/>
    <w:rPr>
      <w:rFonts w:ascii="黑体" w:eastAsia="仿宋_GB2312" w:hAnsi="黑体"/>
      <w:sz w:val="32"/>
      <w:szCs w:val="24"/>
      <w:lang w:val="zh-CN" w:eastAsia="zh-CN"/>
    </w:rPr>
  </w:style>
  <w:style w:type="character" w:customStyle="1" w:styleId="12">
    <w:name w:val="标题1"/>
    <w:basedOn w:val="a0"/>
    <w:qFormat/>
    <w:rsid w:val="00075EA2"/>
  </w:style>
  <w:style w:type="paragraph" w:customStyle="1" w:styleId="af4">
    <w:name w:val="专栏样式"/>
    <w:basedOn w:val="a"/>
    <w:link w:val="Char9"/>
    <w:qFormat/>
    <w:rsid w:val="00075EA2"/>
    <w:pPr>
      <w:pBdr>
        <w:top w:val="single" w:sz="4" w:space="1" w:color="auto"/>
        <w:left w:val="single" w:sz="4" w:space="4" w:color="auto"/>
        <w:bottom w:val="single" w:sz="4" w:space="1" w:color="auto"/>
        <w:right w:val="single" w:sz="4" w:space="4" w:color="auto"/>
      </w:pBdr>
      <w:spacing w:line="288" w:lineRule="auto"/>
    </w:pPr>
    <w:rPr>
      <w:rFonts w:ascii="宋体" w:hAnsi="宋体"/>
      <w:sz w:val="24"/>
    </w:rPr>
  </w:style>
  <w:style w:type="character" w:customStyle="1" w:styleId="Char9">
    <w:name w:val="专栏样式 Char"/>
    <w:link w:val="af4"/>
    <w:qFormat/>
    <w:rsid w:val="00075EA2"/>
    <w:rPr>
      <w:rFonts w:ascii="宋体" w:hAnsi="宋体"/>
      <w:kern w:val="2"/>
      <w:sz w:val="24"/>
      <w:szCs w:val="22"/>
    </w:rPr>
  </w:style>
  <w:style w:type="paragraph" w:customStyle="1" w:styleId="110">
    <w:name w:val="列出段落11"/>
    <w:basedOn w:val="a"/>
    <w:uiPriority w:val="34"/>
    <w:qFormat/>
    <w:rsid w:val="00075EA2"/>
    <w:pPr>
      <w:ind w:firstLineChars="200" w:firstLine="420"/>
    </w:pPr>
    <w:rPr>
      <w:rFonts w:asciiTheme="minorHAnsi" w:eastAsiaTheme="minorEastAsia" w:hAnsiTheme="minorHAnsi" w:cstheme="minorBidi"/>
    </w:rPr>
  </w:style>
  <w:style w:type="character" w:customStyle="1" w:styleId="CharAttribute3">
    <w:name w:val="CharAttribute3"/>
    <w:uiPriority w:val="99"/>
    <w:qFormat/>
    <w:rsid w:val="00075EA2"/>
    <w:rPr>
      <w:rFonts w:ascii="仿宋_GB2312" w:eastAsia="仿宋_GB2312" w:hint="eastAsia"/>
      <w:sz w:val="32"/>
    </w:rPr>
  </w:style>
  <w:style w:type="character" w:styleId="af5">
    <w:name w:val="FollowedHyperlink"/>
    <w:basedOn w:val="a0"/>
    <w:uiPriority w:val="99"/>
    <w:semiHidden/>
    <w:unhideWhenUsed/>
    <w:rsid w:val="00871F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311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A8C168-12AD-4842-95D1-D6126CC78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42</Pages>
  <Words>3170</Words>
  <Characters>18073</Characters>
  <Application>Microsoft Office Word</Application>
  <DocSecurity>0</DocSecurity>
  <Lines>150</Lines>
  <Paragraphs>42</Paragraphs>
  <ScaleCrop>false</ScaleCrop>
  <Company>CDI</Company>
  <LinksUpToDate>false</LinksUpToDate>
  <CharactersWithSpaces>21201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龚锐</dc:creator>
  <cp:lastModifiedBy>廖敬扬</cp:lastModifiedBy>
  <cp:revision>48</cp:revision>
  <cp:lastPrinted>2017-07-25T10:12:00Z</cp:lastPrinted>
  <dcterms:created xsi:type="dcterms:W3CDTF">2017-07-11T09:39:00Z</dcterms:created>
  <dcterms:modified xsi:type="dcterms:W3CDTF">2017-08-02T08:11:00Z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